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 Castelnuovo A, Costanzo S, Bagnardi V, et al. Alcohol dosing and total mortality in men and women: an updated meta-analysis of 34 prospective studies. Arch Intern Med 2006; 166:2437.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Wannamethee G, Shaper AG. Alcohol and sudden cardiac death. Br Heart J 1992; 68:443.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Thun MJ, Peto R, Lopez AD, et al. Alcohol consumption and mortality among middle-aged and elderly U.S. adults. N Engl J Med 1997; 337:1705.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Fuchs CS, Stampfer MJ, Colditz GA, et al. Alcohol consumption and mortality among women. N Engl J Med 1995; 332:1245.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Rehm JT, Bondy SJ, Sempos CT, Vuong CV. Alcohol consumption and coronary heart disease morbidity and mortality. Am J Epidemiol 1997; 146:495.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Roerecke M, Rehm J. Irregular heavy drinking occasions and risk of ischemic heart disease: a systematic review and meta-analysis. Am J Epidemiol 2010; 171:633.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Tanasescu M, Hu FB, Willett WC, et al. Alcohol consumption and risk of coronary heart disease among men with type 2 diabetes mellitus. J Am Coll Cardiol 2001; 38:1836.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Koppes LL, Dekker JM, Hendriks HF, et al. Moderate alcohol consumption lowers the risk of type 2 diabetes: a meta-analysis of prospective observational studies. Diabetes Care 2005; 28:719. ------National Institute on Alcohol Abuse and Alcoholism. The physicians' guide to helping patients with alcohol problems. Government Printing Office; Washington, DC 1995.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