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Felker GM, Adams KF Jr, Gattis WA, O'Connor CM. Anemia as a risk factor and therapeutic target in heart failure. J Am Coll Cardiol 2004; 44:959.</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Al-Ahmad A, Rand WM, Manjunath G, et al. Reduced kidney function and anemia as risk factors for mortality in patients with left ventricular dysfunction. J Am Coll Cardiol 2001; 38:955.</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Ezekowitz JA, McAlister FA, Armstrong PW. Anemia is common in heart failure and is associated with poor outcomes: insights from a cohort of 12 065 patients with new-onset heart failure. Circulation 2003; 107:223.</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Silverberg DS, Wexler D, Blum M, et al. The use of subcutaneous erythropoietin and intravenous iron for the treatment of the anemia of severe, resistant congestive heart failure improves cardiac and renal function and functional cardiac class, and markedly reduces hospitalizations. J Am Coll Cardiol 2000; 35:1737.</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Comín-Colet J, Ruiz S, Cladellas M, et al. A pilot evaluation of the long-term effect of combined therapy with intravenous iron sucrose and erythropoietin in elderly patients with advanced chronic heart failure and cardio-renal anemia syndrome: influence on neurohormonal activation and clinical outcomes. J Card Fail 2009; 15:727.</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Pagourelias ED, Koumaras C, Kakafika AI, et al. Cardiorenal anemia syndrome: do erythropoietin and iron therapy have a place in the treatment of heart failure? Angiology 2009; 60:74.</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Horwich TB, Fonarow GC, Hamilton MA, et al. Anemia is associated with worse symptoms, greater impairment in functional capacity and a significant increase in mortality in patients with advanced heart failure. J Am Coll Cardiol 2002; 39:1780.</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Anker SD, Comin Colet J, Filippatos G, et al. Ferric carboxymaltose in patients with heart failure and iron deficiency. N Engl J Med 2009; 361:2436.</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Toblli JE, Lombraña A, Duarte P, Di Gennaro F. Intravenous iron reduces NT-pro-brain natriuretic peptide in anemic patients with chronic heart failure and renal insufficiency. J Am Coll Cardiol 2007; 50:1657.</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Androne AS, Katz SD, Lund L, et al. Hemodilution is common in patients with advanced heart failure. Circulation 2003; 107:226.</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Hughes DA, Stuart-Smith SE, Bain BJ. How should stainable iron in bone marrow films be assessed? J Clin Pathol 2004; 57:1038.</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Usmanov RI, Zueva EB, Silverberg DS, Shaked M. Intravenous iron without erythropoietin for the treatment of iron deficiency anemia in patients with moderate to severe congestive heart failure and chronic kidney insufficiency. J Nephrol 2008; 21:236.</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Dunlay SM, Weston SA, Redfield MM, et al. Anemia and heart failure: a community study. Am J Med 2008; 121:726.</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Go AS, Yang J, Ackerson LM, et al. Hemoglobin level, chronic kidney disease, and the risks of death and hospitalization in adults with chronic heart failure: the Anemia in Chronic Heart Failure: Outcomes and Resource Utilization (ANCHOR) Study. Circulation 2006; 113:2713.</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Okonko DO, Grzeslo A, Witkowski T, et al. Effect of intravenous iron sucrose on exercise tolerance in anemic and nonanemic patients with symptomatic chronic heart failure and iron deficiency FERRIC-HF: a randomized, controlled, observer-blinded trial. J Am Coll Cardiol 2008; 51:103.</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Bolger AP, Bartlett FR, Penston HS, et al. Intravenous iron alone for the treatment of anemia in patients with chronic heart failure. J Am Coll Cardiol 2006; 48:1225.</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Kansagara D, Dyer E, Englander H, et al. Treatment of anemia in patients with heart disease: a systematic review. Ann Intern Med 2013; 159:746.</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Lewis GD, Malhotra R, Hernandez AF, et al. Effect of Oral Iron Repletion on Exercise Capacity in Patients With Heart Failure With Reduced Ejection Fraction and Iron Deficiency: The IRONOUT HF Randomized Clinical Trial. JAMA 2017; 317:1958.</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Swedberg K, Young JB, Anand IS, et al. Treatment of anemia with darbepoetin alfa in systolic heart failure. N Engl J Med 2013; 368:1210.</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