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Список литературы</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color w:val="333333"/>
          <w:u w:val="none"/>
        </w:rPr>
      </w:pPr>
      <w:r w:rsidDel="00000000" w:rsidR="00000000" w:rsidRPr="00000000">
        <w:rPr>
          <w:color w:val="333333"/>
          <w:rtl w:val="0"/>
        </w:rPr>
        <w:t xml:space="preserve">Hoefnagels WA, Padberg GW, Overweg J, et al. Transient loss of consciousness: the value of the history for distinguishing seizure from syncope. </w:t>
      </w:r>
      <w:r w:rsidDel="00000000" w:rsidR="00000000" w:rsidRPr="00000000">
        <w:rPr>
          <w:i w:val="1"/>
          <w:iCs w:val="1"/>
          <w:color w:val="333333"/>
          <w:rtl w:val="0"/>
        </w:rPr>
        <w:t xml:space="preserve">J Neurol. </w:t>
      </w:r>
      <w:r w:rsidDel="00000000" w:rsidR="00000000" w:rsidRPr="00000000">
        <w:rPr>
          <w:color w:val="333333"/>
          <w:rtl w:val="0"/>
        </w:rPr>
        <w:t xml:space="preserve">1991; </w:t>
      </w:r>
      <w:r w:rsidDel="00000000" w:rsidR="00000000" w:rsidRPr="00000000">
        <w:rPr>
          <w:i w:val="1"/>
          <w:iCs w:val="1"/>
          <w:color w:val="333333"/>
          <w:rtl w:val="0"/>
        </w:rPr>
        <w:t xml:space="preserve">238</w:t>
      </w:r>
      <w:r w:rsidDel="00000000" w:rsidR="00000000" w:rsidRPr="00000000">
        <w:rPr>
          <w:color w:val="333333"/>
          <w:rtl w:val="0"/>
        </w:rPr>
        <w:t xml:space="preserve">: 39–43.</w:t>
      </w:r>
      <w:r w:rsidDel="00000000" w:rsidR="00000000" w:rsidRPr="00000000">
        <w:rPr>
          <w:rtl w:val="0"/>
        </w:rPr>
      </w:r>
    </w:p>
    <w:p w:rsidR="00000000" w:rsidDel="00000000" w:rsidP="00000000" w:rsidRDefault="00000000" w:rsidRPr="00000000" w14:paraId="00000004">
      <w:pPr>
        <w:numPr>
          <w:ilvl w:val="0"/>
          <w:numId w:val="1"/>
        </w:numPr>
        <w:ind w:left="720" w:hanging="360"/>
        <w:rPr>
          <w:color w:val="333333"/>
          <w:u w:val="none"/>
        </w:rPr>
      </w:pPr>
      <w:r w:rsidDel="00000000" w:rsidR="00000000" w:rsidRPr="00000000">
        <w:rPr>
          <w:color w:val="333333"/>
          <w:rtl w:val="0"/>
        </w:rPr>
        <w:t xml:space="preserve">Lempert T, Bauer M, Schmidt D. Syncope: a videometric analysis of 56 episodes of transient cerebral hypoxia. </w:t>
      </w:r>
      <w:r w:rsidDel="00000000" w:rsidR="00000000" w:rsidRPr="00000000">
        <w:rPr>
          <w:i w:val="1"/>
          <w:iCs w:val="1"/>
          <w:color w:val="333333"/>
          <w:rtl w:val="0"/>
        </w:rPr>
        <w:t xml:space="preserve">Ann Neurol. </w:t>
      </w:r>
      <w:r w:rsidDel="00000000" w:rsidR="00000000" w:rsidRPr="00000000">
        <w:rPr>
          <w:color w:val="333333"/>
          <w:rtl w:val="0"/>
        </w:rPr>
        <w:t xml:space="preserve">1994; </w:t>
      </w:r>
      <w:r w:rsidDel="00000000" w:rsidR="00000000" w:rsidRPr="00000000">
        <w:rPr>
          <w:i w:val="1"/>
          <w:iCs w:val="1"/>
          <w:color w:val="333333"/>
          <w:rtl w:val="0"/>
        </w:rPr>
        <w:t xml:space="preserve">36</w:t>
      </w:r>
      <w:r w:rsidDel="00000000" w:rsidR="00000000" w:rsidRPr="00000000">
        <w:rPr>
          <w:color w:val="333333"/>
          <w:rtl w:val="0"/>
        </w:rPr>
        <w:t xml:space="preserve">: 233–237.</w:t>
      </w:r>
      <w:r w:rsidDel="00000000" w:rsidR="00000000" w:rsidRPr="00000000">
        <w:rPr>
          <w:rtl w:val="0"/>
        </w:rPr>
      </w:r>
    </w:p>
    <w:p w:rsidR="00000000" w:rsidDel="00000000" w:rsidP="00000000" w:rsidRDefault="00000000" w:rsidRPr="00000000" w14:paraId="00000005">
      <w:pPr>
        <w:numPr>
          <w:ilvl w:val="0"/>
          <w:numId w:val="1"/>
        </w:numPr>
        <w:ind w:left="720" w:hanging="360"/>
        <w:rPr>
          <w:color w:val="333333"/>
          <w:u w:val="none"/>
        </w:rPr>
      </w:pPr>
      <w:r w:rsidDel="00000000" w:rsidR="00000000" w:rsidRPr="00000000">
        <w:rPr>
          <w:color w:val="333333"/>
          <w:rtl w:val="0"/>
        </w:rPr>
        <w:t xml:space="preserve">Day SC, Cook EF, Funkenstein H, et al. Evaluation and outcomes of emergency room patients with transient loss of consciousness. </w:t>
      </w:r>
      <w:r w:rsidDel="00000000" w:rsidR="00000000" w:rsidRPr="00000000">
        <w:rPr>
          <w:i w:val="1"/>
          <w:iCs w:val="1"/>
          <w:color w:val="333333"/>
          <w:rtl w:val="0"/>
        </w:rPr>
        <w:t xml:space="preserve">Am J Med. </w:t>
      </w:r>
      <w:r w:rsidDel="00000000" w:rsidR="00000000" w:rsidRPr="00000000">
        <w:rPr>
          <w:color w:val="333333"/>
          <w:rtl w:val="0"/>
        </w:rPr>
        <w:t xml:space="preserve">1982; </w:t>
      </w:r>
      <w:r w:rsidDel="00000000" w:rsidR="00000000" w:rsidRPr="00000000">
        <w:rPr>
          <w:i w:val="1"/>
          <w:iCs w:val="1"/>
          <w:color w:val="333333"/>
          <w:rtl w:val="0"/>
        </w:rPr>
        <w:t xml:space="preserve">73</w:t>
      </w:r>
      <w:r w:rsidDel="00000000" w:rsidR="00000000" w:rsidRPr="00000000">
        <w:rPr>
          <w:color w:val="333333"/>
          <w:rtl w:val="0"/>
        </w:rPr>
        <w:t xml:space="preserve">: 15–23.</w:t>
      </w:r>
      <w:r w:rsidDel="00000000" w:rsidR="00000000" w:rsidRPr="00000000">
        <w:rPr>
          <w:rtl w:val="0"/>
        </w:rPr>
      </w:r>
    </w:p>
    <w:p w:rsidR="00000000" w:rsidDel="00000000" w:rsidP="00000000" w:rsidRDefault="00000000" w:rsidRPr="00000000" w14:paraId="00000006">
      <w:pPr>
        <w:numPr>
          <w:ilvl w:val="0"/>
          <w:numId w:val="1"/>
        </w:numPr>
        <w:ind w:left="720" w:hanging="360"/>
        <w:rPr>
          <w:color w:val="333333"/>
          <w:u w:val="none"/>
        </w:rPr>
      </w:pPr>
      <w:r w:rsidDel="00000000" w:rsidR="00000000" w:rsidRPr="00000000">
        <w:rPr>
          <w:color w:val="333333"/>
          <w:rtl w:val="0"/>
        </w:rPr>
        <w:t xml:space="preserve">Eagle KA, Black HR. The impact of diagnostic tests in evaluating patients with syncope. </w:t>
      </w:r>
      <w:r w:rsidDel="00000000" w:rsidR="00000000" w:rsidRPr="00000000">
        <w:rPr>
          <w:i w:val="1"/>
          <w:iCs w:val="1"/>
          <w:color w:val="333333"/>
          <w:rtl w:val="0"/>
        </w:rPr>
        <w:t xml:space="preserve">Yale J Biol Med. </w:t>
      </w:r>
      <w:r w:rsidDel="00000000" w:rsidR="00000000" w:rsidRPr="00000000">
        <w:rPr>
          <w:color w:val="333333"/>
          <w:rtl w:val="0"/>
        </w:rPr>
        <w:t xml:space="preserve">1983; </w:t>
      </w:r>
      <w:r w:rsidDel="00000000" w:rsidR="00000000" w:rsidRPr="00000000">
        <w:rPr>
          <w:i w:val="1"/>
          <w:iCs w:val="1"/>
          <w:color w:val="333333"/>
          <w:rtl w:val="0"/>
        </w:rPr>
        <w:t xml:space="preserve">56</w:t>
      </w:r>
      <w:r w:rsidDel="00000000" w:rsidR="00000000" w:rsidRPr="00000000">
        <w:rPr>
          <w:color w:val="333333"/>
          <w:rtl w:val="0"/>
        </w:rPr>
        <w:t xml:space="preserve">: 1–8.</w:t>
      </w:r>
      <w:r w:rsidDel="00000000" w:rsidR="00000000" w:rsidRPr="00000000">
        <w:rPr>
          <w:rtl w:val="0"/>
        </w:rPr>
      </w:r>
    </w:p>
    <w:p w:rsidR="00000000" w:rsidDel="00000000" w:rsidP="00000000" w:rsidRDefault="00000000" w:rsidRPr="00000000" w14:paraId="00000007">
      <w:pPr>
        <w:numPr>
          <w:ilvl w:val="0"/>
          <w:numId w:val="1"/>
        </w:numPr>
        <w:ind w:left="720" w:hanging="360"/>
        <w:rPr>
          <w:color w:val="333333"/>
          <w:u w:val="none"/>
        </w:rPr>
      </w:pPr>
      <w:r w:rsidDel="00000000" w:rsidR="00000000" w:rsidRPr="00000000">
        <w:rPr>
          <w:color w:val="333333"/>
          <w:rtl w:val="0"/>
        </w:rPr>
        <w:t xml:space="preserve">Martin GJ, Adams SL, Martin HG, et al. Prospective evaluation of syncope. </w:t>
      </w:r>
      <w:r w:rsidDel="00000000" w:rsidR="00000000" w:rsidRPr="00000000">
        <w:rPr>
          <w:i w:val="1"/>
          <w:iCs w:val="1"/>
          <w:color w:val="333333"/>
          <w:rtl w:val="0"/>
        </w:rPr>
        <w:t xml:space="preserve">Ann Emerg Med. </w:t>
      </w:r>
      <w:r w:rsidDel="00000000" w:rsidR="00000000" w:rsidRPr="00000000">
        <w:rPr>
          <w:color w:val="333333"/>
          <w:rtl w:val="0"/>
        </w:rPr>
        <w:t xml:space="preserve">1984; </w:t>
      </w:r>
      <w:r w:rsidDel="00000000" w:rsidR="00000000" w:rsidRPr="00000000">
        <w:rPr>
          <w:i w:val="1"/>
          <w:iCs w:val="1"/>
          <w:color w:val="333333"/>
          <w:rtl w:val="0"/>
        </w:rPr>
        <w:t xml:space="preserve">13</w:t>
      </w:r>
      <w:r w:rsidDel="00000000" w:rsidR="00000000" w:rsidRPr="00000000">
        <w:rPr>
          <w:color w:val="333333"/>
          <w:rtl w:val="0"/>
        </w:rPr>
        <w:t xml:space="preserve">: 499–504.</w:t>
      </w:r>
      <w:r w:rsidDel="00000000" w:rsidR="00000000" w:rsidRPr="00000000">
        <w:rPr>
          <w:rtl w:val="0"/>
        </w:rPr>
      </w:r>
    </w:p>
    <w:p w:rsidR="00000000" w:rsidDel="00000000" w:rsidP="00000000" w:rsidRDefault="00000000" w:rsidRPr="00000000" w14:paraId="00000008">
      <w:pPr>
        <w:numPr>
          <w:ilvl w:val="0"/>
          <w:numId w:val="1"/>
        </w:numPr>
        <w:ind w:left="720" w:hanging="360"/>
        <w:rPr>
          <w:color w:val="333333"/>
          <w:u w:val="none"/>
        </w:rPr>
      </w:pPr>
      <w:r w:rsidDel="00000000" w:rsidR="00000000" w:rsidRPr="00000000">
        <w:rPr>
          <w:color w:val="333333"/>
          <w:rtl w:val="0"/>
        </w:rPr>
        <w:t xml:space="preserve">Ben-Chetrit E, Flugelman M, Eliakim M. Syncope: a retrospective study of 101 hospitalized patients. </w:t>
      </w:r>
      <w:r w:rsidDel="00000000" w:rsidR="00000000" w:rsidRPr="00000000">
        <w:rPr>
          <w:i w:val="1"/>
          <w:iCs w:val="1"/>
          <w:color w:val="333333"/>
          <w:rtl w:val="0"/>
        </w:rPr>
        <w:t xml:space="preserve">Irs J Med Sci. </w:t>
      </w:r>
      <w:r w:rsidDel="00000000" w:rsidR="00000000" w:rsidRPr="00000000">
        <w:rPr>
          <w:color w:val="333333"/>
          <w:rtl w:val="0"/>
        </w:rPr>
        <w:t xml:space="preserve">1985; </w:t>
      </w:r>
      <w:r w:rsidDel="00000000" w:rsidR="00000000" w:rsidRPr="00000000">
        <w:rPr>
          <w:i w:val="1"/>
          <w:iCs w:val="1"/>
          <w:color w:val="333333"/>
          <w:rtl w:val="0"/>
        </w:rPr>
        <w:t xml:space="preserve">21</w:t>
      </w:r>
      <w:r w:rsidDel="00000000" w:rsidR="00000000" w:rsidRPr="00000000">
        <w:rPr>
          <w:color w:val="333333"/>
          <w:rtl w:val="0"/>
        </w:rPr>
        <w:t xml:space="preserve">: 950–953.</w:t>
      </w:r>
      <w:r w:rsidDel="00000000" w:rsidR="00000000" w:rsidRPr="00000000">
        <w:rPr>
          <w:rtl w:val="0"/>
        </w:rPr>
      </w:r>
    </w:p>
    <w:p w:rsidR="00000000" w:rsidDel="00000000" w:rsidP="00000000" w:rsidRDefault="00000000" w:rsidRPr="00000000" w14:paraId="00000009">
      <w:pPr>
        <w:numPr>
          <w:ilvl w:val="0"/>
          <w:numId w:val="1"/>
        </w:numPr>
        <w:ind w:left="720" w:hanging="360"/>
        <w:rPr>
          <w:color w:val="333333"/>
          <w:u w:val="none"/>
        </w:rPr>
      </w:pPr>
      <w:r w:rsidDel="00000000" w:rsidR="00000000" w:rsidRPr="00000000">
        <w:rPr>
          <w:color w:val="333333"/>
          <w:rtl w:val="0"/>
        </w:rPr>
        <w:t xml:space="preserve">Kapoor WN. Evaluation and outcome of patients with syncope. </w:t>
      </w:r>
      <w:r w:rsidDel="00000000" w:rsidR="00000000" w:rsidRPr="00000000">
        <w:rPr>
          <w:i w:val="1"/>
          <w:iCs w:val="1"/>
          <w:color w:val="333333"/>
          <w:rtl w:val="0"/>
        </w:rPr>
        <w:t xml:space="preserve">Medicine. </w:t>
      </w:r>
      <w:r w:rsidDel="00000000" w:rsidR="00000000" w:rsidRPr="00000000">
        <w:rPr>
          <w:color w:val="333333"/>
          <w:rtl w:val="0"/>
        </w:rPr>
        <w:t xml:space="preserve">1990; </w:t>
      </w:r>
      <w:r w:rsidDel="00000000" w:rsidR="00000000" w:rsidRPr="00000000">
        <w:rPr>
          <w:i w:val="1"/>
          <w:iCs w:val="1"/>
          <w:color w:val="333333"/>
          <w:rtl w:val="0"/>
        </w:rPr>
        <w:t xml:space="preserve">69</w:t>
      </w:r>
      <w:r w:rsidDel="00000000" w:rsidR="00000000" w:rsidRPr="00000000">
        <w:rPr>
          <w:color w:val="333333"/>
          <w:rtl w:val="0"/>
        </w:rPr>
        <w:t xml:space="preserve">: 160–175.</w:t>
      </w:r>
      <w:r w:rsidDel="00000000" w:rsidR="00000000" w:rsidRPr="00000000">
        <w:rPr>
          <w:rtl w:val="0"/>
        </w:rPr>
      </w:r>
    </w:p>
    <w:p w:rsidR="00000000" w:rsidDel="00000000" w:rsidP="00000000" w:rsidRDefault="00000000" w:rsidRPr="00000000" w14:paraId="0000000A">
      <w:pPr>
        <w:numPr>
          <w:ilvl w:val="0"/>
          <w:numId w:val="1"/>
        </w:numPr>
        <w:ind w:left="720" w:hanging="360"/>
        <w:rPr>
          <w:color w:val="333333"/>
          <w:u w:val="none"/>
        </w:rPr>
      </w:pPr>
      <w:r w:rsidDel="00000000" w:rsidR="00000000" w:rsidRPr="00000000">
        <w:rPr>
          <w:color w:val="333333"/>
          <w:rtl w:val="0"/>
        </w:rPr>
        <w:t xml:space="preserve">Silverstein MD, Singer DE, Mulley AG, et al. Patients with syncope admitted to medical intensive care units. </w:t>
      </w:r>
      <w:r w:rsidDel="00000000" w:rsidR="00000000" w:rsidRPr="00000000">
        <w:rPr>
          <w:i w:val="1"/>
          <w:iCs w:val="1"/>
          <w:color w:val="333333"/>
          <w:rtl w:val="0"/>
        </w:rPr>
        <w:t xml:space="preserve">JAMA. </w:t>
      </w:r>
      <w:r w:rsidDel="00000000" w:rsidR="00000000" w:rsidRPr="00000000">
        <w:rPr>
          <w:color w:val="333333"/>
          <w:rtl w:val="0"/>
        </w:rPr>
        <w:t xml:space="preserve">1982; </w:t>
      </w:r>
      <w:r w:rsidDel="00000000" w:rsidR="00000000" w:rsidRPr="00000000">
        <w:rPr>
          <w:i w:val="1"/>
          <w:iCs w:val="1"/>
          <w:color w:val="333333"/>
          <w:rtl w:val="0"/>
        </w:rPr>
        <w:t xml:space="preserve">248</w:t>
      </w:r>
      <w:r w:rsidDel="00000000" w:rsidR="00000000" w:rsidRPr="00000000">
        <w:rPr>
          <w:color w:val="333333"/>
          <w:rtl w:val="0"/>
        </w:rPr>
        <w:t xml:space="preserve">: 1185–1189.</w:t>
      </w:r>
      <w:r w:rsidDel="00000000" w:rsidR="00000000" w:rsidRPr="00000000">
        <w:rPr>
          <w:rtl w:val="0"/>
        </w:rPr>
      </w:r>
    </w:p>
    <w:p w:rsidR="00000000" w:rsidDel="00000000" w:rsidP="00000000" w:rsidRDefault="00000000" w:rsidRPr="00000000" w14:paraId="0000000B">
      <w:pPr>
        <w:numPr>
          <w:ilvl w:val="0"/>
          <w:numId w:val="1"/>
        </w:numPr>
        <w:ind w:left="720" w:hanging="360"/>
        <w:rPr>
          <w:color w:val="333333"/>
          <w:u w:val="none"/>
        </w:rPr>
      </w:pPr>
      <w:r w:rsidDel="00000000" w:rsidR="00000000" w:rsidRPr="00000000">
        <w:rPr>
          <w:color w:val="333333"/>
          <w:rtl w:val="0"/>
        </w:rPr>
        <w:t xml:space="preserve">Ammirati F, Colivicchi F, Santini M. Diagnosing syncope in clinical practice: implementation of a simplified diagnostic algorithm in a multicentre prospective trial. </w:t>
      </w:r>
      <w:r w:rsidDel="00000000" w:rsidR="00000000" w:rsidRPr="00000000">
        <w:rPr>
          <w:i w:val="1"/>
          <w:iCs w:val="1"/>
          <w:color w:val="333333"/>
          <w:rtl w:val="0"/>
        </w:rPr>
        <w:t xml:space="preserve">Eur Heart J. </w:t>
      </w:r>
      <w:r w:rsidDel="00000000" w:rsidR="00000000" w:rsidRPr="00000000">
        <w:rPr>
          <w:color w:val="333333"/>
          <w:rtl w:val="0"/>
        </w:rPr>
        <w:t xml:space="preserve">2000; </w:t>
      </w:r>
      <w:r w:rsidDel="00000000" w:rsidR="00000000" w:rsidRPr="00000000">
        <w:rPr>
          <w:i w:val="1"/>
          <w:iCs w:val="1"/>
          <w:color w:val="333333"/>
          <w:rtl w:val="0"/>
        </w:rPr>
        <w:t xml:space="preserve">21</w:t>
      </w:r>
      <w:r w:rsidDel="00000000" w:rsidR="00000000" w:rsidRPr="00000000">
        <w:rPr>
          <w:color w:val="333333"/>
          <w:rtl w:val="0"/>
        </w:rPr>
        <w:t xml:space="preserve">: 935–940.</w:t>
      </w:r>
      <w:r w:rsidDel="00000000" w:rsidR="00000000" w:rsidRPr="00000000">
        <w:rPr>
          <w:rtl w:val="0"/>
        </w:rPr>
      </w:r>
    </w:p>
    <w:p w:rsidR="00000000" w:rsidDel="00000000" w:rsidP="00000000" w:rsidRDefault="00000000" w:rsidRPr="00000000" w14:paraId="0000000C">
      <w:pPr>
        <w:numPr>
          <w:ilvl w:val="0"/>
          <w:numId w:val="1"/>
        </w:numPr>
        <w:ind w:left="720" w:hanging="360"/>
        <w:rPr>
          <w:color w:val="333333"/>
          <w:u w:val="none"/>
        </w:rPr>
      </w:pPr>
      <w:r w:rsidDel="00000000" w:rsidR="00000000" w:rsidRPr="00000000">
        <w:rPr>
          <w:color w:val="333333"/>
          <w:rtl w:val="0"/>
        </w:rPr>
        <w:t xml:space="preserve">Sarasin FP, Louis-Simonet M, Carballo D, et al. Prospective evaluation of patients with syncope: a population-based study. </w:t>
      </w:r>
      <w:r w:rsidDel="00000000" w:rsidR="00000000" w:rsidRPr="00000000">
        <w:rPr>
          <w:i w:val="1"/>
          <w:iCs w:val="1"/>
          <w:color w:val="333333"/>
          <w:rtl w:val="0"/>
        </w:rPr>
        <w:t xml:space="preserve">Am J Med. </w:t>
      </w:r>
      <w:r w:rsidDel="00000000" w:rsidR="00000000" w:rsidRPr="00000000">
        <w:rPr>
          <w:color w:val="333333"/>
          <w:rtl w:val="0"/>
        </w:rPr>
        <w:t xml:space="preserve">2001; </w:t>
      </w:r>
      <w:r w:rsidDel="00000000" w:rsidR="00000000" w:rsidRPr="00000000">
        <w:rPr>
          <w:i w:val="1"/>
          <w:iCs w:val="1"/>
          <w:color w:val="333333"/>
          <w:rtl w:val="0"/>
        </w:rPr>
        <w:t xml:space="preserve">111</w:t>
      </w:r>
      <w:r w:rsidDel="00000000" w:rsidR="00000000" w:rsidRPr="00000000">
        <w:rPr>
          <w:color w:val="333333"/>
          <w:rtl w:val="0"/>
        </w:rPr>
        <w:t xml:space="preserve">: 177–184.</w:t>
      </w:r>
      <w:r w:rsidDel="00000000" w:rsidR="00000000" w:rsidRPr="00000000">
        <w:rPr>
          <w:rtl w:val="0"/>
        </w:rPr>
      </w:r>
    </w:p>
    <w:p w:rsidR="00000000" w:rsidDel="00000000" w:rsidP="00000000" w:rsidRDefault="00000000" w:rsidRPr="00000000" w14:paraId="0000000D">
      <w:pPr>
        <w:numPr>
          <w:ilvl w:val="0"/>
          <w:numId w:val="1"/>
        </w:numPr>
        <w:ind w:left="720" w:hanging="360"/>
        <w:rPr>
          <w:color w:val="333333"/>
          <w:u w:val="none"/>
        </w:rPr>
      </w:pPr>
      <w:r w:rsidDel="00000000" w:rsidR="00000000" w:rsidRPr="00000000">
        <w:rPr>
          <w:color w:val="333333"/>
          <w:rtl w:val="0"/>
        </w:rPr>
        <w:t xml:space="preserve">Kapoor WN, Hanusa B. Is syncope a risk factor for poor outcomes? Comparison of patients with and without syncope. </w:t>
      </w:r>
      <w:r w:rsidDel="00000000" w:rsidR="00000000" w:rsidRPr="00000000">
        <w:rPr>
          <w:i w:val="1"/>
          <w:iCs w:val="1"/>
          <w:color w:val="333333"/>
          <w:rtl w:val="0"/>
        </w:rPr>
        <w:t xml:space="preserve">Am J Med. </w:t>
      </w:r>
      <w:r w:rsidDel="00000000" w:rsidR="00000000" w:rsidRPr="00000000">
        <w:rPr>
          <w:color w:val="333333"/>
          <w:rtl w:val="0"/>
        </w:rPr>
        <w:t xml:space="preserve">1996; </w:t>
      </w:r>
      <w:r w:rsidDel="00000000" w:rsidR="00000000" w:rsidRPr="00000000">
        <w:rPr>
          <w:i w:val="1"/>
          <w:iCs w:val="1"/>
          <w:color w:val="333333"/>
          <w:rtl w:val="0"/>
        </w:rPr>
        <w:t xml:space="preserve">100</w:t>
      </w:r>
      <w:r w:rsidDel="00000000" w:rsidR="00000000" w:rsidRPr="00000000">
        <w:rPr>
          <w:color w:val="333333"/>
          <w:rtl w:val="0"/>
        </w:rPr>
        <w:t xml:space="preserve">: 646–655.</w:t>
      </w:r>
      <w:r w:rsidDel="00000000" w:rsidR="00000000" w:rsidRPr="00000000">
        <w:rPr>
          <w:rtl w:val="0"/>
        </w:rPr>
      </w:r>
    </w:p>
    <w:p w:rsidR="00000000" w:rsidDel="00000000" w:rsidP="00000000" w:rsidRDefault="00000000" w:rsidRPr="00000000" w14:paraId="0000000E">
      <w:pPr>
        <w:numPr>
          <w:ilvl w:val="0"/>
          <w:numId w:val="1"/>
        </w:numPr>
        <w:ind w:left="720" w:hanging="360"/>
        <w:rPr>
          <w:color w:val="333333"/>
          <w:u w:val="none"/>
        </w:rPr>
      </w:pPr>
      <w:r w:rsidDel="00000000" w:rsidR="00000000" w:rsidRPr="00000000">
        <w:rPr>
          <w:color w:val="333333"/>
          <w:rtl w:val="0"/>
        </w:rPr>
        <w:t xml:space="preserve">Getchell WS, Larsen GC, Morris CD, et al. Epidemiology of syncope in hospitalized patients. </w:t>
      </w:r>
      <w:r w:rsidDel="00000000" w:rsidR="00000000" w:rsidRPr="00000000">
        <w:rPr>
          <w:i w:val="1"/>
          <w:iCs w:val="1"/>
          <w:color w:val="333333"/>
          <w:rtl w:val="0"/>
        </w:rPr>
        <w:t xml:space="preserve">J Gen Intern Med. </w:t>
      </w:r>
      <w:r w:rsidDel="00000000" w:rsidR="00000000" w:rsidRPr="00000000">
        <w:rPr>
          <w:color w:val="333333"/>
          <w:rtl w:val="0"/>
        </w:rPr>
        <w:t xml:space="preserve">1999; </w:t>
      </w:r>
      <w:r w:rsidDel="00000000" w:rsidR="00000000" w:rsidRPr="00000000">
        <w:rPr>
          <w:i w:val="1"/>
          <w:iCs w:val="1"/>
          <w:color w:val="333333"/>
          <w:rtl w:val="0"/>
        </w:rPr>
        <w:t xml:space="preserve">14</w:t>
      </w:r>
      <w:r w:rsidDel="00000000" w:rsidR="00000000" w:rsidRPr="00000000">
        <w:rPr>
          <w:color w:val="333333"/>
          <w:rtl w:val="0"/>
        </w:rPr>
        <w:t xml:space="preserve">: 677–687.</w:t>
      </w:r>
      <w:r w:rsidDel="00000000" w:rsidR="00000000" w:rsidRPr="00000000">
        <w:rPr>
          <w:rtl w:val="0"/>
        </w:rPr>
      </w:r>
    </w:p>
    <w:p w:rsidR="00000000" w:rsidDel="00000000" w:rsidP="00000000" w:rsidRDefault="00000000" w:rsidRPr="00000000" w14:paraId="0000000F">
      <w:pPr>
        <w:numPr>
          <w:ilvl w:val="0"/>
          <w:numId w:val="1"/>
        </w:numPr>
        <w:ind w:left="720" w:hanging="360"/>
        <w:rPr>
          <w:color w:val="333333"/>
          <w:u w:val="none"/>
        </w:rPr>
      </w:pPr>
      <w:r w:rsidDel="00000000" w:rsidR="00000000" w:rsidRPr="00000000">
        <w:rPr>
          <w:color w:val="333333"/>
          <w:rtl w:val="0"/>
        </w:rPr>
        <w:t xml:space="preserve">Middlekauff H, Stevenson W, Stevenson L, et al. Syncope in advanced heart failure: high risk of sudden death regardless of origin of syncope. </w:t>
      </w:r>
      <w:r w:rsidDel="00000000" w:rsidR="00000000" w:rsidRPr="00000000">
        <w:rPr>
          <w:i w:val="1"/>
          <w:iCs w:val="1"/>
          <w:color w:val="333333"/>
          <w:rtl w:val="0"/>
        </w:rPr>
        <w:t xml:space="preserve">J Am Coll Cardiol. </w:t>
      </w:r>
      <w:r w:rsidDel="00000000" w:rsidR="00000000" w:rsidRPr="00000000">
        <w:rPr>
          <w:color w:val="333333"/>
          <w:rtl w:val="0"/>
        </w:rPr>
        <w:t xml:space="preserve">1993; </w:t>
      </w:r>
      <w:r w:rsidDel="00000000" w:rsidR="00000000" w:rsidRPr="00000000">
        <w:rPr>
          <w:i w:val="1"/>
          <w:iCs w:val="1"/>
          <w:color w:val="333333"/>
          <w:rtl w:val="0"/>
        </w:rPr>
        <w:t xml:space="preserve">21</w:t>
      </w:r>
      <w:r w:rsidDel="00000000" w:rsidR="00000000" w:rsidRPr="00000000">
        <w:rPr>
          <w:color w:val="333333"/>
          <w:rtl w:val="0"/>
        </w:rPr>
        <w:t xml:space="preserve">: 110–116.</w:t>
      </w:r>
      <w:r w:rsidDel="00000000" w:rsidR="00000000" w:rsidRPr="00000000">
        <w:rPr>
          <w:rtl w:val="0"/>
        </w:rPr>
      </w:r>
    </w:p>
    <w:p w:rsidR="00000000" w:rsidDel="00000000" w:rsidP="00000000" w:rsidRDefault="00000000" w:rsidRPr="00000000" w14:paraId="00000010">
      <w:pPr>
        <w:numPr>
          <w:ilvl w:val="0"/>
          <w:numId w:val="1"/>
        </w:numPr>
        <w:ind w:left="720" w:hanging="360"/>
        <w:rPr>
          <w:color w:val="333333"/>
          <w:u w:val="none"/>
        </w:rPr>
      </w:pPr>
      <w:r w:rsidDel="00000000" w:rsidR="00000000" w:rsidRPr="00000000">
        <w:rPr>
          <w:color w:val="333333"/>
          <w:rtl w:val="0"/>
        </w:rPr>
        <w:t xml:space="preserve">Martin TP, Hanusa BH, Kapoor WN. Risk stratification of patients with syncope. </w:t>
      </w:r>
      <w:r w:rsidDel="00000000" w:rsidR="00000000" w:rsidRPr="00000000">
        <w:rPr>
          <w:i w:val="1"/>
          <w:iCs w:val="1"/>
          <w:color w:val="333333"/>
          <w:rtl w:val="0"/>
        </w:rPr>
        <w:t xml:space="preserve">Ann Emerg Med. </w:t>
      </w:r>
      <w:r w:rsidDel="00000000" w:rsidR="00000000" w:rsidRPr="00000000">
        <w:rPr>
          <w:color w:val="333333"/>
          <w:rtl w:val="0"/>
        </w:rPr>
        <w:t xml:space="preserve">1997; </w:t>
      </w:r>
      <w:r w:rsidDel="00000000" w:rsidR="00000000" w:rsidRPr="00000000">
        <w:rPr>
          <w:i w:val="1"/>
          <w:iCs w:val="1"/>
          <w:color w:val="333333"/>
          <w:rtl w:val="0"/>
        </w:rPr>
        <w:t xml:space="preserve">29</w:t>
      </w:r>
      <w:r w:rsidDel="00000000" w:rsidR="00000000" w:rsidRPr="00000000">
        <w:rPr>
          <w:color w:val="333333"/>
          <w:rtl w:val="0"/>
        </w:rPr>
        <w:t xml:space="preserve">: 495–466.</w:t>
      </w:r>
      <w:r w:rsidDel="00000000" w:rsidR="00000000" w:rsidRPr="00000000">
        <w:rPr>
          <w:rtl w:val="0"/>
        </w:rPr>
      </w:r>
    </w:p>
    <w:p w:rsidR="00000000" w:rsidDel="00000000" w:rsidP="00000000" w:rsidRDefault="00000000" w:rsidRPr="00000000" w14:paraId="00000011">
      <w:pPr>
        <w:numPr>
          <w:ilvl w:val="0"/>
          <w:numId w:val="1"/>
        </w:numPr>
        <w:ind w:left="720" w:hanging="360"/>
        <w:rPr>
          <w:color w:val="333333"/>
          <w:u w:val="none"/>
        </w:rPr>
      </w:pPr>
      <w:r w:rsidDel="00000000" w:rsidR="00000000" w:rsidRPr="00000000">
        <w:rPr>
          <w:color w:val="333333"/>
          <w:rtl w:val="0"/>
        </w:rPr>
        <w:t xml:space="preserve">Linzer M, Yang EH, Estes NA, et al. Diagnosing syncope: part 1: value of history, physical examination, and electrocardiography. The clinical efficacy assessment project of the American College of Physicians. </w:t>
      </w:r>
      <w:r w:rsidDel="00000000" w:rsidR="00000000" w:rsidRPr="00000000">
        <w:rPr>
          <w:i w:val="1"/>
          <w:iCs w:val="1"/>
          <w:color w:val="333333"/>
          <w:rtl w:val="0"/>
        </w:rPr>
        <w:t xml:space="preserve">Ann Intern Med. </w:t>
      </w:r>
      <w:r w:rsidDel="00000000" w:rsidR="00000000" w:rsidRPr="00000000">
        <w:rPr>
          <w:color w:val="333333"/>
          <w:rtl w:val="0"/>
        </w:rPr>
        <w:t xml:space="preserve">1997; </w:t>
      </w:r>
      <w:r w:rsidDel="00000000" w:rsidR="00000000" w:rsidRPr="00000000">
        <w:rPr>
          <w:i w:val="1"/>
          <w:iCs w:val="1"/>
          <w:color w:val="333333"/>
          <w:rtl w:val="0"/>
        </w:rPr>
        <w:t xml:space="preserve">126</w:t>
      </w:r>
      <w:r w:rsidDel="00000000" w:rsidR="00000000" w:rsidRPr="00000000">
        <w:rPr>
          <w:color w:val="333333"/>
          <w:rtl w:val="0"/>
        </w:rPr>
        <w:t xml:space="preserve">: 989–996.</w:t>
      </w:r>
      <w:r w:rsidDel="00000000" w:rsidR="00000000" w:rsidRPr="00000000">
        <w:rPr>
          <w:rtl w:val="0"/>
        </w:rPr>
      </w:r>
    </w:p>
    <w:p w:rsidR="00000000" w:rsidDel="00000000" w:rsidP="00000000" w:rsidRDefault="00000000" w:rsidRPr="00000000" w14:paraId="00000012">
      <w:pPr>
        <w:numPr>
          <w:ilvl w:val="0"/>
          <w:numId w:val="1"/>
        </w:numPr>
        <w:ind w:left="720" w:hanging="360"/>
        <w:rPr>
          <w:color w:val="333333"/>
          <w:u w:val="none"/>
        </w:rPr>
      </w:pPr>
      <w:r w:rsidDel="00000000" w:rsidR="00000000" w:rsidRPr="00000000">
        <w:rPr>
          <w:color w:val="333333"/>
          <w:rtl w:val="0"/>
        </w:rPr>
        <w:t xml:space="preserve">Linzer M, Pontinen M, Gold DT, et al. Impairment of physical and psychosocial function in recurrent syncope. </w:t>
      </w:r>
      <w:r w:rsidDel="00000000" w:rsidR="00000000" w:rsidRPr="00000000">
        <w:rPr>
          <w:i w:val="1"/>
          <w:iCs w:val="1"/>
          <w:color w:val="333333"/>
          <w:rtl w:val="0"/>
        </w:rPr>
        <w:t xml:space="preserve">J Clin Epidemiol. </w:t>
      </w:r>
      <w:r w:rsidDel="00000000" w:rsidR="00000000" w:rsidRPr="00000000">
        <w:rPr>
          <w:color w:val="333333"/>
          <w:rtl w:val="0"/>
        </w:rPr>
        <w:t xml:space="preserve">1991; </w:t>
      </w:r>
      <w:r w:rsidDel="00000000" w:rsidR="00000000" w:rsidRPr="00000000">
        <w:rPr>
          <w:i w:val="1"/>
          <w:iCs w:val="1"/>
          <w:color w:val="333333"/>
          <w:rtl w:val="0"/>
        </w:rPr>
        <w:t xml:space="preserve">44</w:t>
      </w:r>
      <w:r w:rsidDel="00000000" w:rsidR="00000000" w:rsidRPr="00000000">
        <w:rPr>
          <w:color w:val="333333"/>
          <w:rtl w:val="0"/>
        </w:rPr>
        <w:t xml:space="preserve">: 1037–1043.</w:t>
      </w:r>
      <w:r w:rsidDel="00000000" w:rsidR="00000000" w:rsidRPr="00000000">
        <w:rPr>
          <w:rtl w:val="0"/>
        </w:rPr>
      </w:r>
    </w:p>
    <w:p w:rsidR="00000000" w:rsidDel="00000000" w:rsidP="00000000" w:rsidRDefault="00000000" w:rsidRPr="00000000" w14:paraId="00000013">
      <w:pPr>
        <w:numPr>
          <w:ilvl w:val="0"/>
          <w:numId w:val="1"/>
        </w:numPr>
        <w:ind w:left="720" w:hanging="360"/>
        <w:rPr>
          <w:color w:val="333333"/>
          <w:u w:val="none"/>
        </w:rPr>
      </w:pPr>
      <w:r w:rsidDel="00000000" w:rsidR="00000000" w:rsidRPr="00000000">
        <w:rPr>
          <w:color w:val="333333"/>
          <w:rtl w:val="0"/>
        </w:rPr>
        <w:t xml:space="preserve">Brignole M, Alboni P, Benditt D, et al. Guidelines on management (diagnosis and treatment) of syncope. </w:t>
      </w:r>
      <w:r w:rsidDel="00000000" w:rsidR="00000000" w:rsidRPr="00000000">
        <w:rPr>
          <w:i w:val="1"/>
          <w:iCs w:val="1"/>
          <w:color w:val="333333"/>
          <w:rtl w:val="0"/>
        </w:rPr>
        <w:t xml:space="preserve">Eur Heart J. </w:t>
      </w:r>
      <w:r w:rsidDel="00000000" w:rsidR="00000000" w:rsidRPr="00000000">
        <w:rPr>
          <w:color w:val="333333"/>
          <w:rtl w:val="0"/>
        </w:rPr>
        <w:t xml:space="preserve">2001; </w:t>
      </w:r>
      <w:r w:rsidDel="00000000" w:rsidR="00000000" w:rsidRPr="00000000">
        <w:rPr>
          <w:i w:val="1"/>
          <w:iCs w:val="1"/>
          <w:color w:val="333333"/>
          <w:rtl w:val="0"/>
        </w:rPr>
        <w:t xml:space="preserve">22</w:t>
      </w:r>
      <w:r w:rsidDel="00000000" w:rsidR="00000000" w:rsidRPr="00000000">
        <w:rPr>
          <w:color w:val="333333"/>
          <w:rtl w:val="0"/>
        </w:rPr>
        <w:t xml:space="preserve">: 1256–1306.</w:t>
      </w:r>
      <w:r w:rsidDel="00000000" w:rsidR="00000000" w:rsidRPr="00000000">
        <w:rPr>
          <w:rtl w:val="0"/>
        </w:rPr>
      </w:r>
    </w:p>
    <w:p w:rsidR="00000000" w:rsidDel="00000000" w:rsidP="00000000" w:rsidRDefault="00000000" w:rsidRPr="00000000" w14:paraId="00000014">
      <w:pPr>
        <w:numPr>
          <w:ilvl w:val="0"/>
          <w:numId w:val="1"/>
        </w:numPr>
        <w:ind w:left="720" w:hanging="360"/>
        <w:rPr>
          <w:color w:val="333333"/>
          <w:u w:val="none"/>
        </w:rPr>
      </w:pPr>
      <w:r w:rsidDel="00000000" w:rsidR="00000000" w:rsidRPr="00000000">
        <w:rPr>
          <w:color w:val="333333"/>
          <w:rtl w:val="0"/>
        </w:rPr>
        <w:t xml:space="preserve">Krahn AD, Klein GJ, Yee R, et al. Randomized Assessment of Syncope Trial: conventional diagnostic testing versus a prolonged monitoring strategy. </w:t>
      </w:r>
      <w:r w:rsidDel="00000000" w:rsidR="00000000" w:rsidRPr="00000000">
        <w:rPr>
          <w:i w:val="1"/>
          <w:iCs w:val="1"/>
          <w:color w:val="333333"/>
          <w:rtl w:val="0"/>
        </w:rPr>
        <w:t xml:space="preserve">Circulation. </w:t>
      </w:r>
      <w:r w:rsidDel="00000000" w:rsidR="00000000" w:rsidRPr="00000000">
        <w:rPr>
          <w:color w:val="333333"/>
          <w:rtl w:val="0"/>
        </w:rPr>
        <w:t xml:space="preserve">2001; </w:t>
      </w:r>
      <w:r w:rsidDel="00000000" w:rsidR="00000000" w:rsidRPr="00000000">
        <w:rPr>
          <w:i w:val="1"/>
          <w:iCs w:val="1"/>
          <w:color w:val="333333"/>
          <w:rtl w:val="0"/>
        </w:rPr>
        <w:t xml:space="preserve">104</w:t>
      </w:r>
      <w:r w:rsidDel="00000000" w:rsidR="00000000" w:rsidRPr="00000000">
        <w:rPr>
          <w:color w:val="333333"/>
          <w:rtl w:val="0"/>
        </w:rPr>
        <w:t xml:space="preserve">: 46–51.</w:t>
      </w:r>
      <w:r w:rsidDel="00000000" w:rsidR="00000000" w:rsidRPr="00000000">
        <w:rPr>
          <w:rtl w:val="0"/>
        </w:rPr>
      </w:r>
    </w:p>
    <w:p w:rsidR="00000000" w:rsidDel="00000000" w:rsidP="00000000" w:rsidRDefault="00000000" w:rsidRPr="00000000" w14:paraId="00000015">
      <w:pPr>
        <w:numPr>
          <w:ilvl w:val="0"/>
          <w:numId w:val="1"/>
        </w:numPr>
        <w:ind w:left="720" w:hanging="360"/>
        <w:rPr>
          <w:color w:val="333333"/>
          <w:u w:val="none"/>
        </w:rPr>
      </w:pPr>
      <w:r w:rsidDel="00000000" w:rsidR="00000000" w:rsidRPr="00000000">
        <w:rPr>
          <w:color w:val="333333"/>
          <w:rtl w:val="0"/>
        </w:rPr>
        <w:t xml:space="preserve">Benditt DG, Ferguson DW, Grubb BP, et al. ACC expert consensus document: tilt table testing for assessing syncope. </w:t>
      </w:r>
      <w:r w:rsidDel="00000000" w:rsidR="00000000" w:rsidRPr="00000000">
        <w:rPr>
          <w:i w:val="1"/>
          <w:iCs w:val="1"/>
          <w:color w:val="333333"/>
          <w:rtl w:val="0"/>
        </w:rPr>
        <w:t xml:space="preserve">J Am Coll Cardiol. </w:t>
      </w:r>
      <w:r w:rsidDel="00000000" w:rsidR="00000000" w:rsidRPr="00000000">
        <w:rPr>
          <w:color w:val="333333"/>
          <w:rtl w:val="0"/>
        </w:rPr>
        <w:t xml:space="preserve">1996; </w:t>
      </w:r>
      <w:r w:rsidDel="00000000" w:rsidR="00000000" w:rsidRPr="00000000">
        <w:rPr>
          <w:i w:val="1"/>
          <w:iCs w:val="1"/>
          <w:color w:val="333333"/>
          <w:rtl w:val="0"/>
        </w:rPr>
        <w:t xml:space="preserve">28</w:t>
      </w:r>
      <w:r w:rsidDel="00000000" w:rsidR="00000000" w:rsidRPr="00000000">
        <w:rPr>
          <w:color w:val="333333"/>
          <w:rtl w:val="0"/>
        </w:rPr>
        <w:t xml:space="preserve">: 263–275.</w:t>
      </w:r>
      <w:r w:rsidDel="00000000" w:rsidR="00000000" w:rsidRPr="00000000">
        <w:rPr>
          <w:rtl w:val="0"/>
        </w:rPr>
      </w:r>
    </w:p>
    <w:p w:rsidR="00000000" w:rsidDel="00000000" w:rsidP="00000000" w:rsidRDefault="00000000" w:rsidRPr="00000000" w14:paraId="00000016">
      <w:pPr>
        <w:numPr>
          <w:ilvl w:val="0"/>
          <w:numId w:val="1"/>
        </w:numPr>
        <w:ind w:left="720" w:hanging="360"/>
        <w:rPr>
          <w:color w:val="333333"/>
          <w:u w:val="none"/>
        </w:rPr>
      </w:pPr>
      <w:r w:rsidDel="00000000" w:rsidR="00000000" w:rsidRPr="00000000">
        <w:rPr>
          <w:color w:val="333333"/>
          <w:rtl w:val="0"/>
        </w:rPr>
        <w:t xml:space="preserve">Raviele A, Giada F, Brignole M, et al. Diagnostic accuracy of sublingual nitroglycerin test and low-dose isoproterenol test in patients with unexplained syncope: a comparative study. </w:t>
      </w:r>
      <w:r w:rsidDel="00000000" w:rsidR="00000000" w:rsidRPr="00000000">
        <w:rPr>
          <w:i w:val="1"/>
          <w:iCs w:val="1"/>
          <w:color w:val="333333"/>
          <w:rtl w:val="0"/>
        </w:rPr>
        <w:t xml:space="preserve">Am J Cardiol. </w:t>
      </w:r>
      <w:r w:rsidDel="00000000" w:rsidR="00000000" w:rsidRPr="00000000">
        <w:rPr>
          <w:color w:val="333333"/>
          <w:rtl w:val="0"/>
        </w:rPr>
        <w:t xml:space="preserve">2000; </w:t>
      </w:r>
      <w:r w:rsidDel="00000000" w:rsidR="00000000" w:rsidRPr="00000000">
        <w:rPr>
          <w:i w:val="1"/>
          <w:iCs w:val="1"/>
          <w:color w:val="333333"/>
          <w:rtl w:val="0"/>
        </w:rPr>
        <w:t xml:space="preserve">85</w:t>
      </w:r>
      <w:r w:rsidDel="00000000" w:rsidR="00000000" w:rsidRPr="00000000">
        <w:rPr>
          <w:color w:val="333333"/>
          <w:rtl w:val="0"/>
        </w:rPr>
        <w:t xml:space="preserve">: 1194–1198.</w:t>
      </w:r>
      <w:r w:rsidDel="00000000" w:rsidR="00000000" w:rsidRPr="00000000">
        <w:rPr>
          <w:rtl w:val="0"/>
        </w:rPr>
      </w:r>
    </w:p>
    <w:p w:rsidR="00000000" w:rsidDel="00000000" w:rsidP="00000000" w:rsidRDefault="00000000" w:rsidRPr="00000000" w14:paraId="00000017">
      <w:pPr>
        <w:numPr>
          <w:ilvl w:val="0"/>
          <w:numId w:val="1"/>
        </w:numPr>
        <w:ind w:left="720" w:hanging="360"/>
        <w:rPr>
          <w:color w:val="333333"/>
          <w:u w:val="none"/>
        </w:rPr>
      </w:pPr>
      <w:r w:rsidDel="00000000" w:rsidR="00000000" w:rsidRPr="00000000">
        <w:rPr>
          <w:color w:val="333333"/>
          <w:rtl w:val="0"/>
        </w:rPr>
        <w:t xml:space="preserve">Kapoor WN, Brant N. Evaluation of syncope by upright tilt testing with isoproterenol: a nonspecific test. </w:t>
      </w:r>
      <w:r w:rsidDel="00000000" w:rsidR="00000000" w:rsidRPr="00000000">
        <w:rPr>
          <w:i w:val="1"/>
          <w:iCs w:val="1"/>
          <w:color w:val="333333"/>
          <w:rtl w:val="0"/>
        </w:rPr>
        <w:t xml:space="preserve">Ann Intern Med. </w:t>
      </w:r>
      <w:r w:rsidDel="00000000" w:rsidR="00000000" w:rsidRPr="00000000">
        <w:rPr>
          <w:color w:val="333333"/>
          <w:rtl w:val="0"/>
        </w:rPr>
        <w:t xml:space="preserve">1992; </w:t>
      </w:r>
      <w:r w:rsidDel="00000000" w:rsidR="00000000" w:rsidRPr="00000000">
        <w:rPr>
          <w:i w:val="1"/>
          <w:iCs w:val="1"/>
          <w:color w:val="333333"/>
          <w:rtl w:val="0"/>
        </w:rPr>
        <w:t xml:space="preserve">116</w:t>
      </w:r>
      <w:r w:rsidDel="00000000" w:rsidR="00000000" w:rsidRPr="00000000">
        <w:rPr>
          <w:color w:val="333333"/>
          <w:rtl w:val="0"/>
        </w:rPr>
        <w:t xml:space="preserve">: 358–363.</w:t>
      </w:r>
      <w:r w:rsidDel="00000000" w:rsidR="00000000" w:rsidRPr="00000000">
        <w:rPr>
          <w:rtl w:val="0"/>
        </w:rPr>
      </w:r>
    </w:p>
    <w:p w:rsidR="00000000" w:rsidDel="00000000" w:rsidP="00000000" w:rsidRDefault="00000000" w:rsidRPr="00000000" w14:paraId="00000018">
      <w:pPr>
        <w:numPr>
          <w:ilvl w:val="0"/>
          <w:numId w:val="1"/>
        </w:numPr>
        <w:ind w:left="720" w:hanging="360"/>
        <w:rPr>
          <w:color w:val="333333"/>
          <w:u w:val="none"/>
        </w:rPr>
      </w:pPr>
      <w:r w:rsidDel="00000000" w:rsidR="00000000" w:rsidRPr="00000000">
        <w:rPr>
          <w:color w:val="333333"/>
          <w:rtl w:val="0"/>
        </w:rPr>
        <w:t xml:space="preserve">Natale A, Aktar M, Jazayeri M, et al. Provocation of hypotension during head-up tilt testing in subjects with no history of syncope or presyncope. </w:t>
      </w:r>
      <w:r w:rsidDel="00000000" w:rsidR="00000000" w:rsidRPr="00000000">
        <w:rPr>
          <w:i w:val="1"/>
          <w:iCs w:val="1"/>
          <w:color w:val="333333"/>
          <w:rtl w:val="0"/>
        </w:rPr>
        <w:t xml:space="preserve">Circulation. </w:t>
      </w:r>
      <w:r w:rsidDel="00000000" w:rsidR="00000000" w:rsidRPr="00000000">
        <w:rPr>
          <w:color w:val="333333"/>
          <w:rtl w:val="0"/>
        </w:rPr>
        <w:t xml:space="preserve">1995; </w:t>
      </w:r>
      <w:r w:rsidDel="00000000" w:rsidR="00000000" w:rsidRPr="00000000">
        <w:rPr>
          <w:i w:val="1"/>
          <w:iCs w:val="1"/>
          <w:color w:val="333333"/>
          <w:rtl w:val="0"/>
        </w:rPr>
        <w:t xml:space="preserve">92</w:t>
      </w:r>
      <w:r w:rsidDel="00000000" w:rsidR="00000000" w:rsidRPr="00000000">
        <w:rPr>
          <w:color w:val="333333"/>
          <w:rtl w:val="0"/>
        </w:rPr>
        <w:t xml:space="preserve">: 54–58.</w:t>
      </w:r>
      <w:r w:rsidDel="00000000" w:rsidR="00000000" w:rsidRPr="00000000">
        <w:rPr>
          <w:rtl w:val="0"/>
        </w:rPr>
      </w:r>
    </w:p>
    <w:p w:rsidR="00000000" w:rsidDel="00000000" w:rsidP="00000000" w:rsidRDefault="00000000" w:rsidRPr="00000000" w14:paraId="00000019">
      <w:pPr>
        <w:numPr>
          <w:ilvl w:val="0"/>
          <w:numId w:val="1"/>
        </w:numPr>
        <w:ind w:left="720" w:hanging="360"/>
        <w:rPr>
          <w:color w:val="333333"/>
          <w:u w:val="none"/>
        </w:rPr>
      </w:pPr>
      <w:r w:rsidDel="00000000" w:rsidR="00000000" w:rsidRPr="00000000">
        <w:rPr>
          <w:color w:val="333333"/>
          <w:rtl w:val="0"/>
        </w:rPr>
        <w:t xml:space="preserve">Kapoor W, Peterson J, Wieand HS, et al. Diagnostic and prognostic implications of recurrences in patients with syncope. </w:t>
      </w:r>
      <w:r w:rsidDel="00000000" w:rsidR="00000000" w:rsidRPr="00000000">
        <w:rPr>
          <w:i w:val="1"/>
          <w:iCs w:val="1"/>
          <w:color w:val="333333"/>
          <w:rtl w:val="0"/>
        </w:rPr>
        <w:t xml:space="preserve">Am J Med. </w:t>
      </w:r>
      <w:r w:rsidDel="00000000" w:rsidR="00000000" w:rsidRPr="00000000">
        <w:rPr>
          <w:color w:val="333333"/>
          <w:rtl w:val="0"/>
        </w:rPr>
        <w:t xml:space="preserve">1987; </w:t>
      </w:r>
      <w:r w:rsidDel="00000000" w:rsidR="00000000" w:rsidRPr="00000000">
        <w:rPr>
          <w:i w:val="1"/>
          <w:iCs w:val="1"/>
          <w:color w:val="333333"/>
          <w:rtl w:val="0"/>
        </w:rPr>
        <w:t xml:space="preserve">83</w:t>
      </w:r>
      <w:r w:rsidDel="00000000" w:rsidR="00000000" w:rsidRPr="00000000">
        <w:rPr>
          <w:color w:val="333333"/>
          <w:rtl w:val="0"/>
        </w:rPr>
        <w:t xml:space="preserve">: 700–708.</w:t>
      </w:r>
      <w:r w:rsidDel="00000000" w:rsidR="00000000" w:rsidRPr="00000000">
        <w:rPr>
          <w:rtl w:val="0"/>
        </w:rPr>
      </w:r>
    </w:p>
    <w:p w:rsidR="00000000" w:rsidDel="00000000" w:rsidP="00000000" w:rsidRDefault="00000000" w:rsidRPr="00000000" w14:paraId="0000001A">
      <w:pPr>
        <w:numPr>
          <w:ilvl w:val="0"/>
          <w:numId w:val="1"/>
        </w:numPr>
        <w:ind w:left="720" w:hanging="360"/>
        <w:rPr>
          <w:color w:val="333333"/>
          <w:u w:val="none"/>
        </w:rPr>
      </w:pPr>
      <w:r w:rsidDel="00000000" w:rsidR="00000000" w:rsidRPr="00000000">
        <w:rPr>
          <w:color w:val="333333"/>
          <w:rtl w:val="0"/>
        </w:rPr>
        <w:t xml:space="preserve">Lipsitz LA, Pluchino FC, Wei YC, et al. Syncope in institutionalized elderly: the impact of multiple pathologic conditions and situational stress. </w:t>
      </w:r>
      <w:r w:rsidDel="00000000" w:rsidR="00000000" w:rsidRPr="00000000">
        <w:rPr>
          <w:i w:val="1"/>
          <w:iCs w:val="1"/>
          <w:color w:val="333333"/>
          <w:rtl w:val="0"/>
        </w:rPr>
        <w:t xml:space="preserve">J Chron Dis. </w:t>
      </w:r>
      <w:r w:rsidDel="00000000" w:rsidR="00000000" w:rsidRPr="00000000">
        <w:rPr>
          <w:color w:val="333333"/>
          <w:rtl w:val="0"/>
        </w:rPr>
        <w:t xml:space="preserve">1986; </w:t>
      </w:r>
      <w:r w:rsidDel="00000000" w:rsidR="00000000" w:rsidRPr="00000000">
        <w:rPr>
          <w:i w:val="1"/>
          <w:iCs w:val="1"/>
          <w:color w:val="333333"/>
          <w:rtl w:val="0"/>
        </w:rPr>
        <w:t xml:space="preserve">39</w:t>
      </w:r>
      <w:r w:rsidDel="00000000" w:rsidR="00000000" w:rsidRPr="00000000">
        <w:rPr>
          <w:color w:val="333333"/>
          <w:rtl w:val="0"/>
        </w:rPr>
        <w:t xml:space="preserve">: 619–630.</w:t>
      </w:r>
      <w:r w:rsidDel="00000000" w:rsidR="00000000" w:rsidRPr="00000000">
        <w:rPr>
          <w:rtl w:val="0"/>
        </w:rPr>
      </w:r>
    </w:p>
    <w:p w:rsidR="00000000" w:rsidDel="00000000" w:rsidP="00000000" w:rsidRDefault="00000000" w:rsidRPr="00000000" w14:paraId="0000001B">
      <w:pPr>
        <w:numPr>
          <w:ilvl w:val="0"/>
          <w:numId w:val="1"/>
        </w:numPr>
        <w:ind w:left="720" w:hanging="360"/>
        <w:rPr>
          <w:color w:val="333333"/>
          <w:u w:val="none"/>
        </w:rPr>
      </w:pPr>
      <w:r w:rsidDel="00000000" w:rsidR="00000000" w:rsidRPr="00000000">
        <w:rPr>
          <w:color w:val="333333"/>
          <w:rtl w:val="0"/>
        </w:rPr>
        <w:t xml:space="preserve">Benditt DG, Fahy GJ, Lurie KG, et al. Pharmacotherapy of neurally mediated syncope. </w:t>
      </w:r>
      <w:r w:rsidDel="00000000" w:rsidR="00000000" w:rsidRPr="00000000">
        <w:rPr>
          <w:i w:val="1"/>
          <w:iCs w:val="1"/>
          <w:color w:val="333333"/>
          <w:rtl w:val="0"/>
        </w:rPr>
        <w:t xml:space="preserve">Circulation. </w:t>
      </w:r>
      <w:r w:rsidDel="00000000" w:rsidR="00000000" w:rsidRPr="00000000">
        <w:rPr>
          <w:color w:val="333333"/>
          <w:rtl w:val="0"/>
        </w:rPr>
        <w:t xml:space="preserve">1999; </w:t>
      </w:r>
      <w:r w:rsidDel="00000000" w:rsidR="00000000" w:rsidRPr="00000000">
        <w:rPr>
          <w:i w:val="1"/>
          <w:iCs w:val="1"/>
          <w:color w:val="333333"/>
          <w:rtl w:val="0"/>
        </w:rPr>
        <w:t xml:space="preserve">100</w:t>
      </w:r>
      <w:r w:rsidDel="00000000" w:rsidR="00000000" w:rsidRPr="00000000">
        <w:rPr>
          <w:color w:val="333333"/>
          <w:rtl w:val="0"/>
        </w:rPr>
        <w:t xml:space="preserve">: 1242–1248.</w:t>
      </w:r>
      <w:r w:rsidDel="00000000" w:rsidR="00000000" w:rsidRPr="00000000">
        <w:rPr>
          <w:rtl w:val="0"/>
        </w:rPr>
      </w:r>
    </w:p>
    <w:p w:rsidR="00000000" w:rsidDel="00000000" w:rsidP="00000000" w:rsidRDefault="00000000" w:rsidRPr="00000000" w14:paraId="0000001C">
      <w:pPr>
        <w:numPr>
          <w:ilvl w:val="0"/>
          <w:numId w:val="1"/>
        </w:numPr>
        <w:ind w:left="720" w:hanging="360"/>
        <w:rPr>
          <w:color w:val="333333"/>
          <w:u w:val="none"/>
        </w:rPr>
      </w:pPr>
      <w:r w:rsidDel="00000000" w:rsidR="00000000" w:rsidRPr="00000000">
        <w:rPr>
          <w:color w:val="333333"/>
          <w:rtl w:val="0"/>
        </w:rPr>
        <w:t xml:space="preserve">Mahanonda N, Bhuripanyo K, Kangkagate C, et al. Randomized double-blind, placebo-controlled trial of oral atenolol in patients with unexplained syncope and positive upright tilt table test results. </w:t>
      </w:r>
      <w:r w:rsidDel="00000000" w:rsidR="00000000" w:rsidRPr="00000000">
        <w:rPr>
          <w:i w:val="1"/>
          <w:iCs w:val="1"/>
          <w:color w:val="333333"/>
          <w:rtl w:val="0"/>
        </w:rPr>
        <w:t xml:space="preserve">Am Heart J. </w:t>
      </w:r>
      <w:r w:rsidDel="00000000" w:rsidR="00000000" w:rsidRPr="00000000">
        <w:rPr>
          <w:color w:val="333333"/>
          <w:rtl w:val="0"/>
        </w:rPr>
        <w:t xml:space="preserve">1995; </w:t>
      </w:r>
      <w:r w:rsidDel="00000000" w:rsidR="00000000" w:rsidRPr="00000000">
        <w:rPr>
          <w:i w:val="1"/>
          <w:iCs w:val="1"/>
          <w:color w:val="333333"/>
          <w:rtl w:val="0"/>
        </w:rPr>
        <w:t xml:space="preserve">130</w:t>
      </w:r>
      <w:r w:rsidDel="00000000" w:rsidR="00000000" w:rsidRPr="00000000">
        <w:rPr>
          <w:color w:val="333333"/>
          <w:rtl w:val="0"/>
        </w:rPr>
        <w:t xml:space="preserve">: 1250–1253.</w:t>
      </w:r>
      <w:r w:rsidDel="00000000" w:rsidR="00000000" w:rsidRPr="00000000">
        <w:rPr>
          <w:rtl w:val="0"/>
        </w:rPr>
      </w:r>
    </w:p>
    <w:p w:rsidR="00000000" w:rsidDel="00000000" w:rsidP="00000000" w:rsidRDefault="00000000" w:rsidRPr="00000000" w14:paraId="0000001D">
      <w:pPr>
        <w:numPr>
          <w:ilvl w:val="0"/>
          <w:numId w:val="1"/>
        </w:numPr>
        <w:ind w:left="720" w:hanging="360"/>
        <w:rPr>
          <w:color w:val="333333"/>
          <w:u w:val="none"/>
        </w:rPr>
      </w:pPr>
      <w:r w:rsidDel="00000000" w:rsidR="00000000" w:rsidRPr="00000000">
        <w:rPr>
          <w:color w:val="333333"/>
          <w:rtl w:val="0"/>
        </w:rPr>
        <w:t xml:space="preserve">Sheldon R, Rose S, Flanagan P, et al. Effects of beta blockers on the time to first syncope recurrence in patients after a positive isoproterenol tilt table test. </w:t>
      </w:r>
      <w:r w:rsidDel="00000000" w:rsidR="00000000" w:rsidRPr="00000000">
        <w:rPr>
          <w:i w:val="1"/>
          <w:iCs w:val="1"/>
          <w:color w:val="333333"/>
          <w:rtl w:val="0"/>
        </w:rPr>
        <w:t xml:space="preserve">Am J Cardiol. </w:t>
      </w:r>
      <w:r w:rsidDel="00000000" w:rsidR="00000000" w:rsidRPr="00000000">
        <w:rPr>
          <w:color w:val="333333"/>
          <w:rtl w:val="0"/>
        </w:rPr>
        <w:t xml:space="preserve">1996; </w:t>
      </w:r>
      <w:r w:rsidDel="00000000" w:rsidR="00000000" w:rsidRPr="00000000">
        <w:rPr>
          <w:i w:val="1"/>
          <w:iCs w:val="1"/>
          <w:color w:val="333333"/>
          <w:rtl w:val="0"/>
        </w:rPr>
        <w:t xml:space="preserve">78</w:t>
      </w:r>
      <w:r w:rsidDel="00000000" w:rsidR="00000000" w:rsidRPr="00000000">
        <w:rPr>
          <w:color w:val="333333"/>
          <w:rtl w:val="0"/>
        </w:rPr>
        <w:t xml:space="preserve">: 536–539.</w:t>
      </w:r>
      <w:r w:rsidDel="00000000" w:rsidR="00000000" w:rsidRPr="00000000">
        <w:rPr>
          <w:rtl w:val="0"/>
        </w:rPr>
      </w:r>
    </w:p>
    <w:p w:rsidR="00000000" w:rsidDel="00000000" w:rsidP="00000000" w:rsidRDefault="00000000" w:rsidRPr="00000000" w14:paraId="0000001E">
      <w:pPr>
        <w:numPr>
          <w:ilvl w:val="0"/>
          <w:numId w:val="1"/>
        </w:numPr>
        <w:ind w:left="720" w:hanging="360"/>
        <w:rPr>
          <w:color w:val="333333"/>
          <w:u w:val="none"/>
        </w:rPr>
      </w:pPr>
      <w:r w:rsidDel="00000000" w:rsidR="00000000" w:rsidRPr="00000000">
        <w:rPr>
          <w:color w:val="333333"/>
          <w:rtl w:val="0"/>
        </w:rPr>
        <w:t xml:space="preserve">Madrid A, Ortega I, Rebollo GJ, et al. Lack of efficacy of atenolol for prevention of neurally-mediated syncope in highly symptomatic population: a prospective double-blind, randomized and placebo-controlled study. </w:t>
      </w:r>
      <w:r w:rsidDel="00000000" w:rsidR="00000000" w:rsidRPr="00000000">
        <w:rPr>
          <w:i w:val="1"/>
          <w:iCs w:val="1"/>
          <w:color w:val="333333"/>
          <w:rtl w:val="0"/>
        </w:rPr>
        <w:t xml:space="preserve">J Am Coll Cardiol. </w:t>
      </w:r>
      <w:r w:rsidDel="00000000" w:rsidR="00000000" w:rsidRPr="00000000">
        <w:rPr>
          <w:color w:val="333333"/>
          <w:rtl w:val="0"/>
        </w:rPr>
        <w:t xml:space="preserve">2001; </w:t>
      </w:r>
      <w:r w:rsidDel="00000000" w:rsidR="00000000" w:rsidRPr="00000000">
        <w:rPr>
          <w:i w:val="1"/>
          <w:iCs w:val="1"/>
          <w:color w:val="333333"/>
          <w:rtl w:val="0"/>
        </w:rPr>
        <w:t xml:space="preserve">37</w:t>
      </w:r>
      <w:r w:rsidDel="00000000" w:rsidR="00000000" w:rsidRPr="00000000">
        <w:rPr>
          <w:color w:val="333333"/>
          <w:rtl w:val="0"/>
        </w:rPr>
        <w:t xml:space="preserve">: 554–547.</w:t>
      </w:r>
      <w:r w:rsidDel="00000000" w:rsidR="00000000" w:rsidRPr="00000000">
        <w:rPr>
          <w:rtl w:val="0"/>
        </w:rPr>
      </w:r>
    </w:p>
    <w:p w:rsidR="00000000" w:rsidDel="00000000" w:rsidP="00000000" w:rsidRDefault="00000000" w:rsidRPr="00000000" w14:paraId="0000001F">
      <w:pPr>
        <w:numPr>
          <w:ilvl w:val="0"/>
          <w:numId w:val="1"/>
        </w:numPr>
        <w:ind w:left="720" w:hanging="360"/>
        <w:rPr>
          <w:color w:val="333333"/>
          <w:u w:val="none"/>
        </w:rPr>
      </w:pPr>
      <w:r w:rsidDel="00000000" w:rsidR="00000000" w:rsidRPr="00000000">
        <w:rPr>
          <w:color w:val="333333"/>
          <w:rtl w:val="0"/>
        </w:rPr>
        <w:t xml:space="preserve">Raviele A, Brignole M, Sutton R, et al. Effect of etilefrine in preventing syncopal recurrence in patients with vasovagal syncope: a double-blind, randomized, placebo-controlled trial. The Vasovagal Syncope International Study. </w:t>
      </w:r>
      <w:r w:rsidDel="00000000" w:rsidR="00000000" w:rsidRPr="00000000">
        <w:rPr>
          <w:i w:val="1"/>
          <w:iCs w:val="1"/>
          <w:color w:val="333333"/>
          <w:rtl w:val="0"/>
        </w:rPr>
        <w:t xml:space="preserve">Circulation. </w:t>
      </w:r>
      <w:r w:rsidDel="00000000" w:rsidR="00000000" w:rsidRPr="00000000">
        <w:rPr>
          <w:color w:val="333333"/>
          <w:rtl w:val="0"/>
        </w:rPr>
        <w:t xml:space="preserve">1999; </w:t>
      </w:r>
      <w:r w:rsidDel="00000000" w:rsidR="00000000" w:rsidRPr="00000000">
        <w:rPr>
          <w:i w:val="1"/>
          <w:iCs w:val="1"/>
          <w:color w:val="333333"/>
          <w:rtl w:val="0"/>
        </w:rPr>
        <w:t xml:space="preserve">99</w:t>
      </w:r>
      <w:r w:rsidDel="00000000" w:rsidR="00000000" w:rsidRPr="00000000">
        <w:rPr>
          <w:color w:val="333333"/>
          <w:rtl w:val="0"/>
        </w:rPr>
        <w:t xml:space="preserve">: 1452–1457.</w:t>
      </w:r>
      <w:r w:rsidDel="00000000" w:rsidR="00000000" w:rsidRPr="00000000">
        <w:rPr>
          <w:rtl w:val="0"/>
        </w:rPr>
      </w:r>
    </w:p>
    <w:p w:rsidR="00000000" w:rsidDel="00000000" w:rsidP="00000000" w:rsidRDefault="00000000" w:rsidRPr="00000000" w14:paraId="00000020">
      <w:pPr>
        <w:numPr>
          <w:ilvl w:val="0"/>
          <w:numId w:val="1"/>
        </w:numPr>
        <w:ind w:left="720" w:hanging="360"/>
        <w:rPr>
          <w:color w:val="333333"/>
          <w:u w:val="none"/>
        </w:rPr>
      </w:pPr>
      <w:r w:rsidDel="00000000" w:rsidR="00000000" w:rsidRPr="00000000">
        <w:rPr>
          <w:color w:val="333333"/>
          <w:rtl w:val="0"/>
        </w:rPr>
        <w:t xml:space="preserve">Ward CR, Gray JC, Gilroy JJ, et al. Midodrine: a role in the management of neurocardiogenic syncope. </w:t>
      </w:r>
      <w:r w:rsidDel="00000000" w:rsidR="00000000" w:rsidRPr="00000000">
        <w:rPr>
          <w:i w:val="1"/>
          <w:iCs w:val="1"/>
          <w:color w:val="333333"/>
          <w:rtl w:val="0"/>
        </w:rPr>
        <w:t xml:space="preserve">Heart. </w:t>
      </w:r>
      <w:r w:rsidDel="00000000" w:rsidR="00000000" w:rsidRPr="00000000">
        <w:rPr>
          <w:color w:val="333333"/>
          <w:rtl w:val="0"/>
        </w:rPr>
        <w:t xml:space="preserve">1998; </w:t>
      </w:r>
      <w:r w:rsidDel="00000000" w:rsidR="00000000" w:rsidRPr="00000000">
        <w:rPr>
          <w:i w:val="1"/>
          <w:iCs w:val="1"/>
          <w:color w:val="333333"/>
          <w:rtl w:val="0"/>
        </w:rPr>
        <w:t xml:space="preserve">79</w:t>
      </w:r>
      <w:r w:rsidDel="00000000" w:rsidR="00000000" w:rsidRPr="00000000">
        <w:rPr>
          <w:color w:val="333333"/>
          <w:rtl w:val="0"/>
        </w:rPr>
        <w:t xml:space="preserve">: 45–49.</w:t>
      </w:r>
      <w:r w:rsidDel="00000000" w:rsidR="00000000" w:rsidRPr="00000000">
        <w:rPr>
          <w:rtl w:val="0"/>
        </w:rPr>
      </w:r>
    </w:p>
    <w:p w:rsidR="00000000" w:rsidDel="00000000" w:rsidP="00000000" w:rsidRDefault="00000000" w:rsidRPr="00000000" w14:paraId="00000021">
      <w:pPr>
        <w:numPr>
          <w:ilvl w:val="0"/>
          <w:numId w:val="1"/>
        </w:numPr>
        <w:ind w:left="720" w:hanging="360"/>
        <w:rPr>
          <w:color w:val="333333"/>
          <w:u w:val="none"/>
        </w:rPr>
      </w:pPr>
      <w:r w:rsidDel="00000000" w:rsidR="00000000" w:rsidRPr="00000000">
        <w:rPr>
          <w:color w:val="333333"/>
          <w:rtl w:val="0"/>
        </w:rPr>
        <w:t xml:space="preserve">Di Girolamo E, Di Iorio C, Sabatini P, et al. Effects of paroxetine hydrochloride, a selective serotonin reuptake inhibitor, on refractory vasovagal syncope: a randomized, double-blind, placebo-controlled study. </w:t>
      </w:r>
      <w:r w:rsidDel="00000000" w:rsidR="00000000" w:rsidRPr="00000000">
        <w:rPr>
          <w:i w:val="1"/>
          <w:iCs w:val="1"/>
          <w:color w:val="333333"/>
          <w:rtl w:val="0"/>
        </w:rPr>
        <w:t xml:space="preserve">J Am Coll Cardiol. </w:t>
      </w:r>
      <w:r w:rsidDel="00000000" w:rsidR="00000000" w:rsidRPr="00000000">
        <w:rPr>
          <w:color w:val="333333"/>
          <w:rtl w:val="0"/>
        </w:rPr>
        <w:t xml:space="preserve">1999; </w:t>
      </w:r>
      <w:r w:rsidDel="00000000" w:rsidR="00000000" w:rsidRPr="00000000">
        <w:rPr>
          <w:i w:val="1"/>
          <w:iCs w:val="1"/>
          <w:color w:val="333333"/>
          <w:rtl w:val="0"/>
        </w:rPr>
        <w:t xml:space="preserve">33</w:t>
      </w:r>
      <w:r w:rsidDel="00000000" w:rsidR="00000000" w:rsidRPr="00000000">
        <w:rPr>
          <w:color w:val="333333"/>
          <w:rtl w:val="0"/>
        </w:rPr>
        <w:t xml:space="preserve">: 1227–1230.</w:t>
      </w:r>
      <w:r w:rsidDel="00000000" w:rsidR="00000000" w:rsidRPr="00000000">
        <w:rPr>
          <w:rtl w:val="0"/>
        </w:rPr>
      </w:r>
    </w:p>
    <w:p w:rsidR="00000000" w:rsidDel="00000000" w:rsidP="00000000" w:rsidRDefault="00000000" w:rsidRPr="00000000" w14:paraId="00000022">
      <w:pPr>
        <w:numPr>
          <w:ilvl w:val="0"/>
          <w:numId w:val="1"/>
        </w:numPr>
        <w:ind w:left="720" w:hanging="360"/>
        <w:rPr>
          <w:color w:val="333333"/>
          <w:u w:val="none"/>
        </w:rPr>
      </w:pPr>
      <w:r w:rsidDel="00000000" w:rsidR="00000000" w:rsidRPr="00000000">
        <w:rPr>
          <w:color w:val="333333"/>
          <w:rtl w:val="0"/>
        </w:rPr>
        <w:t xml:space="preserve">Connolly SJ, Sheldon R, Roberts RS, et al. The North American Vasovagal Pacemaker Study (VPS): a randomized trial of permanent cardiac pacing for the prevention of vasovagal syncope. </w:t>
      </w:r>
      <w:r w:rsidDel="00000000" w:rsidR="00000000" w:rsidRPr="00000000">
        <w:rPr>
          <w:i w:val="1"/>
          <w:iCs w:val="1"/>
          <w:color w:val="333333"/>
          <w:rtl w:val="0"/>
        </w:rPr>
        <w:t xml:space="preserve">Am J Coll Cardiol. </w:t>
      </w:r>
      <w:r w:rsidDel="00000000" w:rsidR="00000000" w:rsidRPr="00000000">
        <w:rPr>
          <w:color w:val="333333"/>
          <w:rtl w:val="0"/>
        </w:rPr>
        <w:t xml:space="preserve">1999; </w:t>
      </w:r>
      <w:r w:rsidDel="00000000" w:rsidR="00000000" w:rsidRPr="00000000">
        <w:rPr>
          <w:i w:val="1"/>
          <w:iCs w:val="1"/>
          <w:color w:val="333333"/>
          <w:rtl w:val="0"/>
        </w:rPr>
        <w:t xml:space="preserve">33</w:t>
      </w:r>
      <w:r w:rsidDel="00000000" w:rsidR="00000000" w:rsidRPr="00000000">
        <w:rPr>
          <w:color w:val="333333"/>
          <w:rtl w:val="0"/>
        </w:rPr>
        <w:t xml:space="preserve">: 21–23.</w:t>
      </w:r>
      <w:r w:rsidDel="00000000" w:rsidR="00000000" w:rsidRPr="00000000">
        <w:rPr>
          <w:rtl w:val="0"/>
        </w:rPr>
      </w:r>
    </w:p>
    <w:p w:rsidR="00000000" w:rsidDel="00000000" w:rsidP="00000000" w:rsidRDefault="00000000" w:rsidRPr="00000000" w14:paraId="00000023">
      <w:pPr>
        <w:numPr>
          <w:ilvl w:val="0"/>
          <w:numId w:val="1"/>
        </w:numPr>
        <w:ind w:left="720" w:hanging="360"/>
        <w:rPr>
          <w:color w:val="333333"/>
          <w:u w:val="none"/>
        </w:rPr>
      </w:pPr>
      <w:r w:rsidDel="00000000" w:rsidR="00000000" w:rsidRPr="00000000">
        <w:rPr>
          <w:color w:val="333333"/>
          <w:rtl w:val="0"/>
        </w:rPr>
        <w:t xml:space="preserve">Sutton R, Brignole M, Menozzi C, et al. Dual-chamber pacing in treatment of neurally-mediated tilt-positive cardioinhibitory syncope. Pacemaker versus no therapy: a multicentre randomized study. </w:t>
      </w:r>
      <w:r w:rsidDel="00000000" w:rsidR="00000000" w:rsidRPr="00000000">
        <w:rPr>
          <w:i w:val="1"/>
          <w:iCs w:val="1"/>
          <w:color w:val="333333"/>
          <w:rtl w:val="0"/>
        </w:rPr>
        <w:t xml:space="preserve">Circulation. </w:t>
      </w:r>
      <w:r w:rsidDel="00000000" w:rsidR="00000000" w:rsidRPr="00000000">
        <w:rPr>
          <w:color w:val="333333"/>
          <w:rtl w:val="0"/>
        </w:rPr>
        <w:t xml:space="preserve">2000; </w:t>
      </w:r>
      <w:r w:rsidDel="00000000" w:rsidR="00000000" w:rsidRPr="00000000">
        <w:rPr>
          <w:i w:val="1"/>
          <w:iCs w:val="1"/>
          <w:color w:val="333333"/>
          <w:rtl w:val="0"/>
        </w:rPr>
        <w:t xml:space="preserve">102</w:t>
      </w:r>
      <w:r w:rsidDel="00000000" w:rsidR="00000000" w:rsidRPr="00000000">
        <w:rPr>
          <w:color w:val="333333"/>
          <w:rtl w:val="0"/>
        </w:rPr>
        <w:t xml:space="preserve">: 294–299.</w:t>
      </w:r>
      <w:r w:rsidDel="00000000" w:rsidR="00000000" w:rsidRPr="00000000">
        <w:rPr>
          <w:rtl w:val="0"/>
        </w:rPr>
      </w:r>
    </w:p>
    <w:p w:rsidR="00000000" w:rsidDel="00000000" w:rsidP="00000000" w:rsidRDefault="00000000" w:rsidRPr="00000000" w14:paraId="00000024">
      <w:pPr>
        <w:numPr>
          <w:ilvl w:val="0"/>
          <w:numId w:val="1"/>
        </w:numPr>
        <w:ind w:left="720" w:hanging="360"/>
        <w:rPr>
          <w:color w:val="333333"/>
          <w:u w:val="none"/>
        </w:rPr>
      </w:pPr>
      <w:r w:rsidDel="00000000" w:rsidR="00000000" w:rsidRPr="00000000">
        <w:rPr>
          <w:color w:val="333333"/>
          <w:rtl w:val="0"/>
        </w:rPr>
        <w:t xml:space="preserve">Ammirati F, Colivicchi F, Santini M. Permanent cardiac pacing versus medical treatment for the prevention of recurrent vasovagal syncope: a multicenter, randomized, controlled trial. </w:t>
      </w:r>
      <w:r w:rsidDel="00000000" w:rsidR="00000000" w:rsidRPr="00000000">
        <w:rPr>
          <w:i w:val="1"/>
          <w:iCs w:val="1"/>
          <w:color w:val="333333"/>
          <w:rtl w:val="0"/>
        </w:rPr>
        <w:t xml:space="preserve">Circulation. </w:t>
      </w:r>
      <w:r w:rsidDel="00000000" w:rsidR="00000000" w:rsidRPr="00000000">
        <w:rPr>
          <w:color w:val="333333"/>
          <w:rtl w:val="0"/>
        </w:rPr>
        <w:t xml:space="preserve">2001; </w:t>
      </w:r>
      <w:r w:rsidDel="00000000" w:rsidR="00000000" w:rsidRPr="00000000">
        <w:rPr>
          <w:i w:val="1"/>
          <w:iCs w:val="1"/>
          <w:color w:val="333333"/>
          <w:rtl w:val="0"/>
        </w:rPr>
        <w:t xml:space="preserve">104</w:t>
      </w:r>
      <w:r w:rsidDel="00000000" w:rsidR="00000000" w:rsidRPr="00000000">
        <w:rPr>
          <w:color w:val="333333"/>
          <w:rtl w:val="0"/>
        </w:rPr>
        <w:t xml:space="preserve">: 52–57.</w:t>
      </w: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The European Society of Cardiology guidelines for the diagnosis and management of syncope. Eur Heart J. 2009;30(21):2539-2540.</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Mereu R, Sau A, Lim PB. Diagnostic algorithm for syncope. Auton Neurosci. 2014;184:10-16.</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Puppala VK, Dickinson O, Benditt DG. Syncope: classification and risk stratification. J Cardiol. 2014;63(3):171-177.</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Alshekhlee A, Shen WK, Mackall J, Chelimsky TC. Incidence and mortality rates of syncope in the United States. Am J Med. 2009;122(2):181-188.</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Sun BC, Emond JA, Camargo CA. Direct medical costs of syncope-related hospitalizations in the United States. Am J Cardiol. 2005;95(5):668-671.</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Hatoum T, Sheldon R. A practical approach to investigation of syncope. Can J Cardiol. 2014;30(6):671-674.</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Saklani P, Krahn A, Klein G. Syncope. Circulation. 2013;127(12):1330-1339.</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D'Ascenzo F, Biondi-Zoccai G, Reed MJ, et al. Incidence, etiology and predictors of adverse outcomes in 43,315 patients presenting to the emergency department with syncope: an international meta-analysis. Int J Cardiol. 2013;167(1):57-62.</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Solbiati M, Casazza G, Dipaola F, et al. Syncope recurrence and mortality: a systematic review. Europace. 2015;17(2):300-308.</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Soteriades ES, Evans JC, Larson MG, et al. Incidence and prognosis of syncope. N Engl J Med. 2002;347(12):878-885.</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Ray JC, Kusumoto F, Goldschlager N. Syncope. J Intensive Care Med. 2016;31(2):79-93.</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Ruwald MH, Hansen ML, Lamberts M, et al. Prognosis among healthy individuals discharged with a primary diagnosis of syncope. J Am Coll Cardiol. 2013;61(3):325-332.</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Kachalia A, Berg A, Fagerlin A, et al. Overuse of testing in preoperative evaluation and syncope: a survey of hospitalists. Ann Intern Med. 2015;162(2):100-108.</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Sun BC, McCreath H, Liang LJ, et al. Randomized clinical trial of an emergency department observation syncope protocol versus routine inpatient admission. Ann Emerg Med. 2014;64(2):167-175.</w:t>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Brignole M, Ungar A, Casagranda I, et al.; Syncope Unit Project (SUP) investigators. Prospective multicentre systematic guideline-based management of patients referred to the syncope units of general hospitals. Europace. 2010;12(1):109-118.</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Mitro P, Kirsch P, Valočik G, Murín P. A prospective study of the standardized diagnostic evaluation of syncope. Europace. 2011;13(4):566-571.</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Saal DP, van Dijk JG. Classifying syncope. Auton Neurosci. 2014;184:3-9.</w:t>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Alboni P, Brignole M, Menozzi C, et al. Diagnostic value of history in patients with syncope with or without heart disease. J Am Coll Cardiol. 2001;37(7):1921-1928.</w:t>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Robertson D. The epidemic of orthostatic tachycardia and orthostatic intolerance. Am J Med Sci. 1999;317(2):75-77.</w:t>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Thiruganasambandamoorthy V, Stiell IG, Wells GA, Vaidyanathan A, Mukarram M, Taljaard M. Outcomes in presyncope patients: a prospective cohort study. Ann Emerg Med. 2015;65(3):268-276.e6.</w:t>
      </w:r>
    </w:p>
    <w:p w:rsidR="00000000" w:rsidDel="00000000" w:rsidP="00000000" w:rsidRDefault="00000000" w:rsidRPr="00000000" w14:paraId="00000039">
      <w:pPr>
        <w:numPr>
          <w:ilvl w:val="0"/>
          <w:numId w:val="1"/>
        </w:numPr>
        <w:ind w:left="720" w:hanging="360"/>
        <w:rPr>
          <w:u w:val="none"/>
        </w:rPr>
      </w:pPr>
      <w:r w:rsidDel="00000000" w:rsidR="00000000" w:rsidRPr="00000000">
        <w:rPr>
          <w:rtl w:val="0"/>
        </w:rPr>
        <w:t xml:space="preserve">Grossman SA, Babineau M, Burke L, et al. Do outcomes of near syncope parallel syncope?. Am J Emerg Med. 2012;30(1):203-206.</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Sun BC, Costantino G, Barbic F, et al. Priorities for emergency department syncope research. Ann Emerg Med. 2014;64(6):649-655.e2</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Ebell MH. Syncope: initial evaluation and prognosis. Am Fam Physician. 2006;74(8):1367-1370.</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Ebell MH. Risk stratification of patients presenting with syncope. Am Fam Physician. 2012;85(11):1047-1052.</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Sheldon RS, Morillo CA, Krahn AD, et al. Standardized approaches to the investigation of syncope: Canadian Cardiovascular Society position paper. Can J Cardiol. 2011;27(2):246-253.</w:t>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Reed MJ, Newby DE, Coull AJ, Prescott RJ, Jacques KG, Gray AJ. The ROSE (Risk Stratification of Syncope in the Emergency Department) study. J Am Coll Cardiol. 2010;55(8):713-721.</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Huff JS, Decker WW, Quinn JV, et al.; American College of Emergency Physicians. Clinical policy: critical issues in the evaluation and management of adult patients presenting to the emergency department with syncope. Ann Emerg Med. 2007;49(4):431-444.</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van Dijk N, Boer KR, Colman N, et al. High diagnostic yield and accuracy of history, physical examination, and ECG in patients with transient loss of consciousness in FAST: the Fainting Assessment study. J Cardiovasc Electrophysiol. 2008;19(1):48-55.</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Strickberger SA, Benson DW, Biaggioni I, et al. AHA/ACCF scientific statement on the evaluation of syncope. J Am Coll Cardiol. 2006;47(2):473-484.</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Benditt DG, Adkisson WO. Approach to the patient with syncope: venues, presentations, diagnoses. Cardiol Clin. 2013;31(1):9-25.</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Parry SW, Tan MP. An approach to the evaluation and management of syncope in adults. BMJ. 2010;340:c880.</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Sheldon R, Rose S, Ritchie D, et al. Historical criteria that distinguish syncope from seizures. J Am Coll Cardiol. 2002;40(1):142-148.</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Moya A, Sutton R, Ammirati F, et al.; Task Force for the Diagnosis and Management of Syncope; European Society of Cardiology (ESC); European Heart Rhythm Association (EHRA); Heart Failure Association (HFA); Heart Rhythm Society (HRS). Guidelines for the diagnosis and management of syncope (version 2009). Eur Heart J. 2009;30(21):2631-2671.</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Lemonick DM. Evaluation of syncope in the emergency department. Am J Clin Med. 2010;7(1):11-19.</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Ooi WL, Hossain M, Lipsitz LA. The association between orthostatic hypotension and recurrent falls in nursing home residents. Am J Med. 2000;108(2):106-111.</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Krediet CT, Parry SW, Jardine DL, Benditt DG, Brignole M, Wieling W. The history of diagnosing carotid sinus hypersensitivity: why are the current criteria too sensitive?. Europace. 2011;13(1):14-22.</w:t>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Costantino G, Furlan R. Syncope risk stratification in the emergency department. Cardiol Clin. 2013;31(1):27-38.</w:t>
      </w:r>
    </w:p>
    <w:p w:rsidR="00000000" w:rsidDel="00000000" w:rsidP="00000000" w:rsidRDefault="00000000" w:rsidRPr="00000000" w14:paraId="0000004A">
      <w:pPr>
        <w:numPr>
          <w:ilvl w:val="0"/>
          <w:numId w:val="1"/>
        </w:numPr>
        <w:ind w:left="720" w:hanging="360"/>
        <w:rPr>
          <w:u w:val="none"/>
        </w:rPr>
      </w:pPr>
      <w:r w:rsidDel="00000000" w:rsidR="00000000" w:rsidRPr="00000000">
        <w:rPr>
          <w:rtl w:val="0"/>
        </w:rPr>
        <w:t xml:space="preserve">Reed MJ, Mills NL, Weir CJ. Sensitive troponin assay predicts outcome in syncope. Emerg Med J. 2012;29(12):1001-1003.</w:t>
      </w:r>
    </w:p>
    <w:p w:rsidR="00000000" w:rsidDel="00000000" w:rsidP="00000000" w:rsidRDefault="00000000" w:rsidRPr="00000000" w14:paraId="0000004B">
      <w:pPr>
        <w:numPr>
          <w:ilvl w:val="0"/>
          <w:numId w:val="1"/>
        </w:numPr>
        <w:ind w:left="720" w:hanging="360"/>
        <w:rPr>
          <w:u w:val="none"/>
        </w:rPr>
      </w:pPr>
      <w:r w:rsidDel="00000000" w:rsidR="00000000" w:rsidRPr="00000000">
        <w:rPr>
          <w:rtl w:val="0"/>
        </w:rPr>
        <w:t xml:space="preserve">Krahn AD, Andrade JG, Deyell MW. Selecting appropriate diagnostic tools for evaluating the patient with syncope/collapse. Prog Cardiovasc Dis. 2013;55(4):402-409.</w:t>
      </w:r>
    </w:p>
    <w:p w:rsidR="00000000" w:rsidDel="00000000" w:rsidP="00000000" w:rsidRDefault="00000000" w:rsidRPr="00000000" w14:paraId="0000004C">
      <w:pPr>
        <w:numPr>
          <w:ilvl w:val="0"/>
          <w:numId w:val="1"/>
        </w:numPr>
        <w:ind w:left="720" w:hanging="360"/>
        <w:rPr>
          <w:u w:val="none"/>
        </w:rPr>
      </w:pPr>
      <w:r w:rsidDel="00000000" w:rsidR="00000000" w:rsidRPr="00000000">
        <w:rPr>
          <w:rtl w:val="0"/>
        </w:rPr>
        <w:t xml:space="preserve">Mendu ML, McAvay G, Lampert R, Stoehr J, Tinetti ME. Yield of diagnostic tests in evaluating syncopal episodes in older patients. Arch Intern Med. 2009;169(14):1299-1305.</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Quinn JV, Stiell IG, McDermott DA, Sellers KL, Kohn MA, Wells GA. Derivation of the San Francisco Syncope Rule to predict patients with short-term serious outcomes. Ann Emerg Med. 2004;43(2):224-232.</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Anderson KL, Limkakeng A, Damuth E, Chandra A. Cardiac evaluation for structural abnormalities may not be required in patients presenting with syncope and a normal ECG result in an observation unit setting. Ann Emerg Med. 2012;60(4):478-484.e1</w:t>
      </w:r>
    </w:p>
    <w:p w:rsidR="00000000" w:rsidDel="00000000" w:rsidP="00000000" w:rsidRDefault="00000000" w:rsidRPr="00000000" w14:paraId="0000004F">
      <w:pPr>
        <w:numPr>
          <w:ilvl w:val="0"/>
          <w:numId w:val="1"/>
        </w:numPr>
        <w:ind w:left="720" w:hanging="360"/>
        <w:rPr>
          <w:u w:val="none"/>
        </w:rPr>
      </w:pPr>
      <w:r w:rsidDel="00000000" w:rsidR="00000000" w:rsidRPr="00000000">
        <w:rPr>
          <w:rtl w:val="0"/>
        </w:rPr>
        <w:t xml:space="preserve">Sarasin FP, Junod AF, Carballo D, Slama S, Unger PF, Louis-Simonet M. Role of echocardiography in the evaluation of syncope: a prospective study. Heart. 2002;88(4):363-367.</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Ruwald MH, Zareba W. ECG monitoring in syncope. Prog Cardiovasc Dis. 2013;56(2):203-210.</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Davis S, Westby M, Pitcher D, Petkar S. Implantable loop recorders are cost-effective when used to investigate transient loss of consciousness which is either suspected to be arrhythmic or remains unexplained. Europace. 2012;14(3):402-409.</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Edvardsson N, Frykman V, van Mechelen R, et al.; PICTURE Study Investigators. Use of an implantable loop recorder to increase the diagnostic yield in unexplained syncope: results from the PICTURE registry. Europace. 2011;13(2):262-269.</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Edvardsson N, Wolff C, Tsintzos S, Rieger G, Linker NJ. Costs of unstructured investigation of unexplained syncope: insights from a micro-costing analysis of the observational PICTURE registry. Europace. 2015;17(7):1141-1148.</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Krahn AD, Klein GJ, Yee R, Hoch JS, Skanes AC. Cost implications of testing strategy in patients with syncope: randomized assessment of syncope trial. J Am Coll Cardiol. 2003;42(3):495-501.</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Forleo C, Guida P, Iacoviello M, et al. Head-up tilt testing for diagnosing vasovagal syncope: a meta-analysis. Int J Cardiol. 2013;168(1):27-35.</w:t>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Chiu DT, Shapiro NI, Sun BC, Mottley JL, Grossman SA. Are echocardiography, telemetry, ambulatory electrocardiography monitoring, and cardiac enzymes in emergency department patients presenting with syncope useful tests? A preliminary investigation. J Emerg Med. 2014;47(1):113-118.</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Johnson PC, Ammar H, Zohdy W, Fouda R, Govindu R. Yield of diagnostic tests and its impact on cost in adult patients with syncope presenting to a community hospital. South Med J. 2014;107(11):707-714.</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van Dijk N, Quartieri F, Blanc JJ, et al.; PC-Trial Investigators. Effectiveness of physical counterpressure maneuvers in preventing vasovagal syncope: the Physical Counterpressure Manoeuvres Trial (PC-Trial). J Am Coll Cardiol. 2006;48(8):1652-1657.</w:t>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Di Girolamo E, Di Iorio C, Sabatini P, Leonzio L, Barbone C, Barsotti A. Effects of paroxetine hydrochloride, a selective serotonin reuptake inhibitor, on refractory vasovagal syncope: a randomized, double-blind, placebo-controlled study. J Am Coll Cardiol. 1999;33(5):1227-1230.</w:t>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Brignole M, Menozzi C, Moya A, et al. Pacemaker therapy in patients with neurally mediated syncope and documented asystole: Third International Study on Syncope of Uncertain Etiology (ISSUE-3): a randomized trial. Circulation. 2012;125(21):2566-2571.</w:t>
      </w:r>
    </w:p>
    <w:p w:rsidR="00000000" w:rsidDel="00000000" w:rsidP="00000000" w:rsidRDefault="00000000" w:rsidRPr="00000000" w14:paraId="0000005B">
      <w:pPr>
        <w:numPr>
          <w:ilvl w:val="0"/>
          <w:numId w:val="1"/>
        </w:numPr>
        <w:ind w:left="720" w:hanging="360"/>
        <w:rPr>
          <w:u w:val="none"/>
        </w:rPr>
      </w:pPr>
      <w:r w:rsidDel="00000000" w:rsidR="00000000" w:rsidRPr="00000000">
        <w:rPr>
          <w:rtl w:val="0"/>
        </w:rPr>
        <w:t xml:space="preserve">Benditt DG, Nguyen JT. Syncope: therapeutic approaches. J Am Coll Cardiol. 2009;53(19):1741-1751.</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Gauer RL. Evaluation of syncope. Am Fam Physician. 2011;84(6):640-650.</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Miller TH, Kruse JE. Evaluation of syncope. Am Fam Physician. 2005;72(8):1492-1500.</w:t>
      </w:r>
      <w:r w:rsidDel="00000000" w:rsidR="00000000" w:rsidRPr="00000000">
        <w:rPr>
          <w:rtl w:val="0"/>
        </w:rPr>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Rivasi G, Ungar A, Moya A, Brignole M, Sutton R, Fedorowski A. Syncope: new solutions for an old problem. Kardiol Pol. 2021;79(10):1068-1078. </w:t>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Mazzella AJ, Wood BS, Doad J, Hendrickson MJ, Rosman L, Gehi AK. Interhospital variability in hospital admissions for patients with low-risk syncope presenting to the emergency department. Heart Rhythm O2. 2024 Jul;5(7):435-442.</w:t>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Albassam OT, Redelmeier RJ, Shadowitz S, Husain AM, Simel D, Etchells EE. Did This Patient Have Cardiac Syncope?: The Rational Clinical Examination Systematic Review. JAMA. 2019 Jun 25;321(24):2448-2457. </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Shen WK, Brignole M. Hospital admission for syncope evaluation: Can we see the forest for the trees? Heart Rhythm. 2022 Oct;19(10):1723-1724. </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Wu S, Chen Z, Gao Y, Shu S, Chen F, Wu Y, Dai Y, Zhang S, Chen K. Development and Validation of a Novel Predictive Model for the Early Differentiation of Cardiac and Non-Cardiac Syncope. Int J Gen Med. 2024;17:841-853.</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Jansen S, van der Velde N. Syncope in older adults: challenges, approach and treatment. Age Ageing. 2024 Feb 01;53(2) </w:t>
      </w:r>
    </w:p>
    <w:p w:rsidR="00000000" w:rsidDel="00000000" w:rsidP="00000000" w:rsidRDefault="00000000" w:rsidRPr="00000000" w14:paraId="00000064">
      <w:pPr>
        <w:numPr>
          <w:ilvl w:val="0"/>
          <w:numId w:val="1"/>
        </w:numPr>
        <w:ind w:left="720" w:hanging="360"/>
        <w:rPr>
          <w:u w:val="none"/>
        </w:rPr>
      </w:pPr>
      <w:r w:rsidDel="00000000" w:rsidR="00000000" w:rsidRPr="00000000">
        <w:rPr>
          <w:rtl w:val="0"/>
        </w:rPr>
        <w:t xml:space="preserve">Freund O, Caspi I, Shacham Y, Frydman S, Biran R, Abu Katash H, Zornitzki L, Bornstein G. Holter ECG for Syncope Evaluation in the Internal Medicine Department-Choosing the Right Patients. J Clin Med. 2022 Aug 16;11(16)</w:t>
      </w:r>
    </w:p>
    <w:p w:rsidR="00000000" w:rsidDel="00000000" w:rsidP="00000000" w:rsidRDefault="00000000" w:rsidRPr="00000000" w14:paraId="00000065">
      <w:pPr>
        <w:numPr>
          <w:ilvl w:val="0"/>
          <w:numId w:val="1"/>
        </w:numPr>
        <w:ind w:left="720" w:hanging="360"/>
        <w:rPr>
          <w:u w:val="none"/>
        </w:rPr>
      </w:pPr>
      <w:r w:rsidDel="00000000" w:rsidR="00000000" w:rsidRPr="00000000">
        <w:rPr>
          <w:rtl w:val="0"/>
        </w:rPr>
        <w:t xml:space="preserve">Reed MJ. Approach to syncope in the emergency department. Emerg Med J. 2019 Feb;36(2):108-116.</w:t>
      </w:r>
    </w:p>
    <w:p w:rsidR="00000000" w:rsidDel="00000000" w:rsidP="00000000" w:rsidRDefault="00000000" w:rsidRPr="00000000" w14:paraId="00000066">
      <w:pPr>
        <w:numPr>
          <w:ilvl w:val="0"/>
          <w:numId w:val="1"/>
        </w:numPr>
        <w:ind w:left="720" w:hanging="360"/>
        <w:rPr>
          <w:u w:val="none"/>
        </w:rPr>
      </w:pPr>
      <w:r w:rsidDel="00000000" w:rsidR="00000000" w:rsidRPr="00000000">
        <w:rPr>
          <w:rtl w:val="0"/>
        </w:rPr>
        <w:t xml:space="preserve">Anderson TS, Thombley R, Dudley RA, Lin GA. Trends in Hospitalization, Readmission, and Diagnostic Testing of Patients Presenting to the Emergency Department With Syncope. Ann Emerg Med. 2018 Nov;72(5):523-532.</w:t>
      </w:r>
    </w:p>
    <w:p w:rsidR="00000000" w:rsidDel="00000000" w:rsidP="00000000" w:rsidRDefault="00000000" w:rsidRPr="00000000" w14:paraId="00000067">
      <w:pPr>
        <w:numPr>
          <w:ilvl w:val="0"/>
          <w:numId w:val="1"/>
        </w:numPr>
        <w:ind w:left="720" w:hanging="360"/>
        <w:rPr>
          <w:u w:val="none"/>
        </w:rPr>
      </w:pPr>
      <w:r w:rsidDel="00000000" w:rsidR="00000000" w:rsidRPr="00000000">
        <w:rPr>
          <w:rtl w:val="0"/>
        </w:rPr>
        <w:t xml:space="preserve">Altinsoy M, Sutton R, Kohno R, Sakaguchi S, Mears RK, Benditt DG. Ambulatory ECG monitoring for syncope and collapse in United States, Europe, and Japan: The patients' viewpoint. J Arrhythm. 2021 Aug;37(4):1023-1030.</w:t>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du Fay de Lavallaz J, Badertscher P, Nestelberger T, Zimmermann T, Miró Ò, Salgado E, Christ M, Geigy N, Cullen L, Than M, Javier Martin-Sanchez F, Di Somma S, Frank Peacock W, Morawiec B, Walter J, Twerenbold R, Puelacher C, Wussler D, Boeddinghaus J, Koechlin L, Strebel I, Keller DI, Lohrmann J, Michou E, Kühne M, Reichlin T, Mueller C., BASEL IX Investigators. B-Type Natriuretic Peptides and Cardiac Troponins for Diagnosis and Risk-Stratification of Syncope. Circulation. 2019 May 21;139(21):2403-2418.</w:t>
      </w:r>
    </w:p>
    <w:p w:rsidR="00000000" w:rsidDel="00000000" w:rsidP="00000000" w:rsidRDefault="00000000" w:rsidRPr="00000000" w14:paraId="00000069">
      <w:pPr>
        <w:numPr>
          <w:ilvl w:val="0"/>
          <w:numId w:val="1"/>
        </w:numPr>
        <w:ind w:left="720" w:hanging="360"/>
        <w:rPr>
          <w:u w:val="none"/>
        </w:rPr>
      </w:pPr>
      <w:r w:rsidDel="00000000" w:rsidR="00000000" w:rsidRPr="00000000">
        <w:rPr>
          <w:rtl w:val="0"/>
        </w:rPr>
        <w:t xml:space="preserve">Ungar A, Mussi C, Nicosia F, Ceccofiglio A, Bellelli G, Bo M, Riccio D, Landi F, Martone AM, Langellotto A, Ghidoni G, Noro G, Abete P. The "syncope and dementia" study: a prospective, observational, multicenter study of elderly patients with dementia and episodes of "suspected" transient loss of consciousness. Aging Clin Exp Res. 2015 Dec;27(6):877-82.</w:t>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t xml:space="preserve">Mechanic OJ, Pascheles CY, Lopez GJ, Winans AM, Shapiro NI, Tibbles C, Wolfe RE, Grossman SA. Using the Boston Syncope Observation Management Pathway to Reduce Hospital Admission and Adverse Outcomes. West J Emerg Med. 2019 Mar;20(2):250-255. </w:t>
      </w:r>
    </w:p>
    <w:p w:rsidR="00000000" w:rsidDel="00000000" w:rsidP="00000000" w:rsidRDefault="00000000" w:rsidRPr="00000000" w14:paraId="0000006B">
      <w:pPr>
        <w:numPr>
          <w:ilvl w:val="0"/>
          <w:numId w:val="1"/>
        </w:numPr>
        <w:ind w:left="720" w:hanging="360"/>
        <w:rPr>
          <w:u w:val="none"/>
        </w:rPr>
      </w:pPr>
      <w:r w:rsidDel="00000000" w:rsidR="00000000" w:rsidRPr="00000000">
        <w:rPr>
          <w:rtl w:val="0"/>
        </w:rPr>
        <w:t xml:space="preserve">Kapoor WN. Current evaluation and management of syncope. Circulation. 2002 Sep 24;106(13):1606-9.</w:t>
      </w:r>
    </w:p>
    <w:p w:rsidR="00000000" w:rsidDel="00000000" w:rsidP="00000000" w:rsidRDefault="00000000" w:rsidRPr="00000000" w14:paraId="0000006C">
      <w:pPr>
        <w:numPr>
          <w:ilvl w:val="0"/>
          <w:numId w:val="1"/>
        </w:numPr>
        <w:ind w:left="720" w:hanging="360"/>
        <w:rPr>
          <w:u w:val="none"/>
        </w:rPr>
      </w:pPr>
      <w:r w:rsidDel="00000000" w:rsidR="00000000" w:rsidRPr="00000000">
        <w:rPr>
          <w:rtl w:val="0"/>
        </w:rPr>
        <w:t xml:space="preserve">Salehi F, Hassanzadeh Taheri MM, Riasi H, Mehrpour O. Recurrent Syncope following Substance Abuse; a Case Report. Emerg (Tehran). 2017;5(1):e47. </w:t>
      </w:r>
    </w:p>
    <w:p w:rsidR="00000000" w:rsidDel="00000000" w:rsidP="00000000" w:rsidRDefault="00000000" w:rsidRPr="00000000" w14:paraId="0000006D">
      <w:pPr>
        <w:numPr>
          <w:ilvl w:val="0"/>
          <w:numId w:val="1"/>
        </w:numPr>
        <w:ind w:left="720" w:hanging="360"/>
        <w:rPr>
          <w:u w:val="none"/>
        </w:rPr>
      </w:pPr>
      <w:r w:rsidDel="00000000" w:rsidR="00000000" w:rsidRPr="00000000">
        <w:rPr>
          <w:rtl w:val="0"/>
        </w:rPr>
        <w:t xml:space="preserve">Walsh K, Hoffmayer K, Hamdan MH. Syncope: diagnosis and management. Curr Probl Cardiol. 2015 Feb. 40(2):51-86. </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[Guideline] Huff JS, Decker WW, Quinn JV, et al. Clinical policy: critical issues in the evaluation and management of adult patients presenting to the emergency department with syncope. Ann Emerg Med. 2007 Apr. 49(4):431-44.</w:t>
      </w:r>
    </w:p>
    <w:p w:rsidR="00000000" w:rsidDel="00000000" w:rsidP="00000000" w:rsidRDefault="00000000" w:rsidRPr="00000000" w14:paraId="0000006F">
      <w:pPr>
        <w:numPr>
          <w:ilvl w:val="0"/>
          <w:numId w:val="1"/>
        </w:numPr>
        <w:ind w:left="720" w:hanging="360"/>
        <w:rPr>
          <w:u w:val="none"/>
        </w:rPr>
      </w:pPr>
      <w:r w:rsidDel="00000000" w:rsidR="00000000" w:rsidRPr="00000000">
        <w:rPr>
          <w:rtl w:val="0"/>
        </w:rPr>
        <w:t xml:space="preserve">Moya A, Sutton R, Ammirati F, et al. Guidelines for the diagnosis and management of syncope (version 2009): the Task Force for the Diagnosis and Management of Syncope of the European Society of Cardiology (ESC). Eur Heart J. 2009 Nov. 30(21):2631-71. </w:t>
      </w:r>
    </w:p>
    <w:p w:rsidR="00000000" w:rsidDel="00000000" w:rsidP="00000000" w:rsidRDefault="00000000" w:rsidRPr="00000000" w14:paraId="00000070">
      <w:pPr>
        <w:numPr>
          <w:ilvl w:val="0"/>
          <w:numId w:val="1"/>
        </w:numPr>
        <w:ind w:left="720" w:hanging="360"/>
        <w:rPr>
          <w:u w:val="none"/>
        </w:rPr>
      </w:pPr>
      <w:r w:rsidDel="00000000" w:rsidR="00000000" w:rsidRPr="00000000">
        <w:rPr>
          <w:rtl w:val="0"/>
        </w:rPr>
        <w:t xml:space="preserve">Rockx MA, Hoch JS, Klein GJ, et al. Is ambulatory monitoring for "community-acquired" syncope economically attractive? A cost-effectiveness analysis of a randomized trial of external loop recorders versus Holter monitoring. Am Heart J. 2005 Nov. 150(5):1065.</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Gibson TC, Heitzman MR. Diagnostic efficacy of 24-hour electrocardiographic monitoring for syncope. Am J Cardiol. 1984 Apr 1. 53(8):1013-7.</w:t>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[Guideline] Shen WK, Sheldon RS, Benditt DG, et al. 2017 ACC/AHA/HRS Guideline for the evaluation and management of patients with syncope: a report of the American College of Cardiology/American Heart Association Task Force on Clinical Practice Guidelines and the Heart Rhythm Society. Circulation. 2017 Aug 1. 136 (5):e60-e122. </w:t>
      </w:r>
    </w:p>
    <w:p w:rsidR="00000000" w:rsidDel="00000000" w:rsidP="00000000" w:rsidRDefault="00000000" w:rsidRPr="00000000" w14:paraId="00000073">
      <w:pPr>
        <w:numPr>
          <w:ilvl w:val="0"/>
          <w:numId w:val="1"/>
        </w:numPr>
        <w:ind w:left="720" w:hanging="360"/>
        <w:rPr>
          <w:u w:val="none"/>
        </w:rPr>
      </w:pPr>
      <w:r w:rsidDel="00000000" w:rsidR="00000000" w:rsidRPr="00000000">
        <w:rPr>
          <w:rtl w:val="0"/>
        </w:rPr>
        <w:t xml:space="preserve">Ungar A, Mussi C, Nicosia F, et al. The "syncope and dementia" study: a prospective, observational, multicenter study of elderly patients with dementia and episodes of "suspected" transient loss of consciousness. Aging Clin Exp Res. 2015 Dec. 27(6):877-82.</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Tretter JT, Kavey RE. Distinguishing cardiac syncope from vasovagal syncope in a referral population. J Pediatr. 2013 Dec. 163(6):1618-1623.e1.</w:t>
      </w:r>
    </w:p>
    <w:p w:rsidR="00000000" w:rsidDel="00000000" w:rsidP="00000000" w:rsidRDefault="00000000" w:rsidRPr="00000000" w14:paraId="00000075">
      <w:pPr>
        <w:numPr>
          <w:ilvl w:val="0"/>
          <w:numId w:val="1"/>
        </w:numPr>
        <w:ind w:left="720" w:hanging="360"/>
        <w:rPr>
          <w:u w:val="none"/>
        </w:rPr>
      </w:pPr>
      <w:r w:rsidDel="00000000" w:rsidR="00000000" w:rsidRPr="00000000">
        <w:rPr>
          <w:rtl w:val="0"/>
        </w:rPr>
        <w:t xml:space="preserve">Kligerman SJ, Bykowski J, Hurwitz Koweek LM, et al, for the Expert Panels on Cardiac Imaging and Neurological Imaging. ACR Appropriateness Criteria syncope. J Am Coll Radiol. 2021 May. 18 (5S):S229-38.</w:t>
      </w:r>
    </w:p>
    <w:p w:rsidR="00000000" w:rsidDel="00000000" w:rsidP="00000000" w:rsidRDefault="00000000" w:rsidRPr="00000000" w14:paraId="00000076">
      <w:pPr>
        <w:numPr>
          <w:ilvl w:val="0"/>
          <w:numId w:val="1"/>
        </w:numPr>
        <w:ind w:left="720" w:hanging="360"/>
        <w:rPr>
          <w:u w:val="none"/>
        </w:rPr>
      </w:pPr>
      <w:r w:rsidDel="00000000" w:rsidR="00000000" w:rsidRPr="00000000">
        <w:rPr>
          <w:rtl w:val="0"/>
        </w:rPr>
        <w:t xml:space="preserve">Chen L, Chen MH, Larson MG, Evans J, Benjamin EJ, Levy D. Risk factors for syncope in a community-based sample (the Framingham Heart Study). Am J Cardiol. 2000 May 15. 85(10):1189-93. </w:t>
      </w:r>
    </w:p>
    <w:p w:rsidR="00000000" w:rsidDel="00000000" w:rsidP="00000000" w:rsidRDefault="00000000" w:rsidRPr="00000000" w14:paraId="00000077">
      <w:pPr>
        <w:numPr>
          <w:ilvl w:val="0"/>
          <w:numId w:val="1"/>
        </w:numPr>
        <w:ind w:left="720" w:hanging="360"/>
        <w:rPr>
          <w:u w:val="none"/>
        </w:rPr>
      </w:pPr>
      <w:r w:rsidDel="00000000" w:rsidR="00000000" w:rsidRPr="00000000">
        <w:rPr>
          <w:rtl w:val="0"/>
        </w:rPr>
        <w:t xml:space="preserve">Savage DD, Corwin L, McGee DL, Kannel WB, Wolf PA. Epidemiologic features of isolated syncope: the Framingham Study. Stroke. 1985 Jul-Aug. 16(4):626-9. </w:t>
      </w:r>
    </w:p>
    <w:p w:rsidR="00000000" w:rsidDel="00000000" w:rsidP="00000000" w:rsidRDefault="00000000" w:rsidRPr="00000000" w14:paraId="00000078">
      <w:pPr>
        <w:numPr>
          <w:ilvl w:val="0"/>
          <w:numId w:val="1"/>
        </w:numPr>
        <w:ind w:left="720" w:hanging="360"/>
        <w:rPr>
          <w:u w:val="none"/>
        </w:rPr>
      </w:pPr>
      <w:r w:rsidDel="00000000" w:rsidR="00000000" w:rsidRPr="00000000">
        <w:rPr>
          <w:rtl w:val="0"/>
        </w:rPr>
        <w:t xml:space="preserve">Reed MJ, Karuranga S, Kearns D, et al, for the SEED investigators. Management of syncope in the emergency department: a European prospective cohort study (SEED). Eur J Emerg Med. 2024 Apr 1. 31 (2):136-46. </w:t>
      </w:r>
    </w:p>
    <w:p w:rsidR="00000000" w:rsidDel="00000000" w:rsidP="00000000" w:rsidRDefault="00000000" w:rsidRPr="00000000" w14:paraId="00000079">
      <w:pPr>
        <w:numPr>
          <w:ilvl w:val="0"/>
          <w:numId w:val="1"/>
        </w:numPr>
        <w:ind w:left="720" w:hanging="360"/>
        <w:rPr>
          <w:u w:val="none"/>
        </w:rPr>
      </w:pPr>
      <w:r w:rsidDel="00000000" w:rsidR="00000000" w:rsidRPr="00000000">
        <w:rPr>
          <w:rtl w:val="0"/>
        </w:rPr>
        <w:t xml:space="preserve">Pratt JL, Fleisher GR. Syncope in children and adolescents. Pediatr Emerg Care. 1989 Jun. 5(2):80-2. </w:t>
      </w:r>
    </w:p>
    <w:p w:rsidR="00000000" w:rsidDel="00000000" w:rsidP="00000000" w:rsidRDefault="00000000" w:rsidRPr="00000000" w14:paraId="0000007A">
      <w:pPr>
        <w:numPr>
          <w:ilvl w:val="0"/>
          <w:numId w:val="1"/>
        </w:numPr>
        <w:ind w:left="720" w:hanging="360"/>
        <w:rPr>
          <w:u w:val="none"/>
        </w:rPr>
      </w:pPr>
      <w:r w:rsidDel="00000000" w:rsidR="00000000" w:rsidRPr="00000000">
        <w:rPr>
          <w:rtl w:val="0"/>
        </w:rPr>
        <w:t xml:space="preserve">Mizrachi EM, Sitammagari KK. Cardiac Syncope. StatPearls [Internet]. 2023 Jan.</w:t>
      </w:r>
    </w:p>
    <w:p w:rsidR="00000000" w:rsidDel="00000000" w:rsidP="00000000" w:rsidRDefault="00000000" w:rsidRPr="00000000" w14:paraId="0000007B">
      <w:pPr>
        <w:numPr>
          <w:ilvl w:val="0"/>
          <w:numId w:val="1"/>
        </w:numPr>
        <w:ind w:left="720" w:hanging="360"/>
        <w:rPr>
          <w:u w:val="none"/>
        </w:rPr>
      </w:pPr>
      <w:r w:rsidDel="00000000" w:rsidR="00000000" w:rsidRPr="00000000">
        <w:rPr>
          <w:rtl w:val="0"/>
        </w:rPr>
        <w:t xml:space="preserve">Brignole M, Menozzi C, Moya A, et al. Pacemaker therapy in patients with neurally mediated syncope and documented asystole: Third International Study on Syncope of Uncertain Etiology (ISSUE-3): a randomized trial. Circulation. 2012 May 29. 125(21):2566-71. </w:t>
      </w:r>
    </w:p>
    <w:p w:rsidR="00000000" w:rsidDel="00000000" w:rsidP="00000000" w:rsidRDefault="00000000" w:rsidRPr="00000000" w14:paraId="0000007C">
      <w:pPr>
        <w:numPr>
          <w:ilvl w:val="0"/>
          <w:numId w:val="1"/>
        </w:numPr>
        <w:ind w:left="720" w:hanging="360"/>
        <w:rPr>
          <w:u w:val="none"/>
        </w:rPr>
      </w:pPr>
      <w:r w:rsidDel="00000000" w:rsidR="00000000" w:rsidRPr="00000000">
        <w:rPr>
          <w:rtl w:val="0"/>
        </w:rPr>
        <w:t xml:space="preserve">Benditt DG, Can I. Initial evaluation of "syncope and collapse" the need for a risk stratification consensus. J Am Coll Cardiol. 2010 Feb 23. 55(8):722-4.</w:t>
      </w:r>
    </w:p>
    <w:p w:rsidR="00000000" w:rsidDel="00000000" w:rsidP="00000000" w:rsidRDefault="00000000" w:rsidRPr="00000000" w14:paraId="0000007D">
      <w:pPr>
        <w:numPr>
          <w:ilvl w:val="0"/>
          <w:numId w:val="1"/>
        </w:numPr>
        <w:ind w:left="720" w:hanging="360"/>
        <w:rPr>
          <w:u w:val="none"/>
        </w:rPr>
      </w:pPr>
      <w:r w:rsidDel="00000000" w:rsidR="00000000" w:rsidRPr="00000000">
        <w:rPr>
          <w:rtl w:val="0"/>
        </w:rPr>
        <w:t xml:space="preserve">Middlekauff HR, Stevenson WG, Stevenson LW, Saxon LA. Syncope in advanced heart failure: high risk of sudden death regardless of origin of syncope. J Am Coll Cardiol. 1993 Jan. 21(1):110-6. </w:t>
      </w:r>
    </w:p>
    <w:p w:rsidR="00000000" w:rsidDel="00000000" w:rsidP="00000000" w:rsidRDefault="00000000" w:rsidRPr="00000000" w14:paraId="0000007E">
      <w:pPr>
        <w:numPr>
          <w:ilvl w:val="0"/>
          <w:numId w:val="1"/>
        </w:numPr>
        <w:ind w:left="720" w:hanging="360"/>
        <w:rPr>
          <w:u w:val="none"/>
        </w:rPr>
      </w:pPr>
      <w:r w:rsidDel="00000000" w:rsidR="00000000" w:rsidRPr="00000000">
        <w:rPr>
          <w:rtl w:val="0"/>
        </w:rPr>
        <w:t xml:space="preserve">Soteriades ES, Evans JC, Larson MG, et al. Incidence and prognosis of syncope. N Engl J Med. 2002 Sep 19. 347(12):878-85. </w:t>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Suzuki M, Hori S, Nakamura I, Soejima K, Aikawa N. Long-term survival of Japanese patients transported to an emergency department because of syncope. Ann Emerg Med. 2004 Sep. 44(3):215-21. </w:t>
      </w:r>
    </w:p>
    <w:p w:rsidR="00000000" w:rsidDel="00000000" w:rsidP="00000000" w:rsidRDefault="00000000" w:rsidRPr="00000000" w14:paraId="00000080">
      <w:pPr>
        <w:numPr>
          <w:ilvl w:val="0"/>
          <w:numId w:val="1"/>
        </w:numPr>
        <w:ind w:left="720" w:hanging="360"/>
        <w:rPr>
          <w:u w:val="none"/>
        </w:rPr>
      </w:pPr>
      <w:r w:rsidDel="00000000" w:rsidR="00000000" w:rsidRPr="00000000">
        <w:rPr>
          <w:rtl w:val="0"/>
        </w:rPr>
        <w:t xml:space="preserve">Reed MJ, Mills NL, Weir CJ. Sensitive troponin assay predicts outcome in syncope. Emerg Med J. 2012 Dec. 29(12):1001-3.</w:t>
      </w:r>
    </w:p>
    <w:p w:rsidR="00000000" w:rsidDel="00000000" w:rsidP="00000000" w:rsidRDefault="00000000" w:rsidRPr="00000000" w14:paraId="00000081">
      <w:pPr>
        <w:numPr>
          <w:ilvl w:val="0"/>
          <w:numId w:val="1"/>
        </w:numPr>
        <w:ind w:left="720" w:hanging="360"/>
        <w:rPr>
          <w:u w:val="none"/>
        </w:rPr>
      </w:pPr>
      <w:r w:rsidDel="00000000" w:rsidR="00000000" w:rsidRPr="00000000">
        <w:rPr>
          <w:rtl w:val="0"/>
        </w:rPr>
        <w:t xml:space="preserve">Martin TP, Hanusa BH, Kapoor WN. Risk stratification of patients with syncope. Ann Emerg Med. 1997 Apr. 29(4):459-66. </w:t>
      </w:r>
    </w:p>
    <w:p w:rsidR="00000000" w:rsidDel="00000000" w:rsidP="00000000" w:rsidRDefault="00000000" w:rsidRPr="00000000" w14:paraId="00000082">
      <w:pPr>
        <w:numPr>
          <w:ilvl w:val="0"/>
          <w:numId w:val="1"/>
        </w:numPr>
        <w:ind w:left="720" w:hanging="360"/>
        <w:rPr>
          <w:u w:val="none"/>
        </w:rPr>
      </w:pPr>
      <w:r w:rsidDel="00000000" w:rsidR="00000000" w:rsidRPr="00000000">
        <w:rPr>
          <w:rtl w:val="0"/>
        </w:rPr>
        <w:t xml:space="preserve">Sarasin FP, Hanusa BH, Perneger T, Louis-Simonet M, Rajeswaran A, Kapoor WN. A risk score to predict arrhythmias in patients with unexplained syncope. Acad Emerg Med. 2003 Dec. 10(12):1312-7. </w:t>
      </w:r>
    </w:p>
    <w:p w:rsidR="00000000" w:rsidDel="00000000" w:rsidP="00000000" w:rsidRDefault="00000000" w:rsidRPr="00000000" w14:paraId="00000083">
      <w:pPr>
        <w:numPr>
          <w:ilvl w:val="0"/>
          <w:numId w:val="1"/>
        </w:numPr>
        <w:ind w:left="720" w:hanging="360"/>
        <w:rPr>
          <w:u w:val="none"/>
        </w:rPr>
      </w:pPr>
      <w:r w:rsidDel="00000000" w:rsidR="00000000" w:rsidRPr="00000000">
        <w:rPr>
          <w:rtl w:val="0"/>
        </w:rPr>
        <w:t xml:space="preserve">Quinn JV, Stiell IG, McDermott DA, Sellers KL, Kohn MA, Wells GA. Derivation of the San Francisco Syncope Rule to predict patients with short-term serious outcomes. Ann Emerg Med. 2004 Feb. 43(2):224-32. </w:t>
      </w:r>
    </w:p>
    <w:p w:rsidR="00000000" w:rsidDel="00000000" w:rsidP="00000000" w:rsidRDefault="00000000" w:rsidRPr="00000000" w14:paraId="00000084">
      <w:pPr>
        <w:numPr>
          <w:ilvl w:val="0"/>
          <w:numId w:val="1"/>
        </w:numPr>
        <w:ind w:left="720" w:hanging="360"/>
        <w:rPr>
          <w:u w:val="none"/>
        </w:rPr>
      </w:pPr>
      <w:r w:rsidDel="00000000" w:rsidR="00000000" w:rsidRPr="00000000">
        <w:rPr>
          <w:rtl w:val="0"/>
        </w:rPr>
        <w:t xml:space="preserve">Thiruganasambandamoorthy V, Hess EP, Alreesi A, Perry JJ, Wells GA, Stiell IG. External validation of the San Francisco Syncope Rule in the Canadian setting. Ann Emerg Med. 2010 May. 55(5):464-72. </w:t>
      </w:r>
    </w:p>
    <w:p w:rsidR="00000000" w:rsidDel="00000000" w:rsidP="00000000" w:rsidRDefault="00000000" w:rsidRPr="00000000" w14:paraId="00000085">
      <w:pPr>
        <w:numPr>
          <w:ilvl w:val="0"/>
          <w:numId w:val="1"/>
        </w:numPr>
        <w:ind w:left="720" w:hanging="360"/>
        <w:rPr>
          <w:u w:val="none"/>
        </w:rPr>
      </w:pPr>
      <w:r w:rsidDel="00000000" w:rsidR="00000000" w:rsidRPr="00000000">
        <w:rPr>
          <w:rtl w:val="0"/>
        </w:rPr>
        <w:t xml:space="preserve">Birnbaum A, Esses D, Bijur P, Wollowitz A, Gallagher EJ. Failure to validate the San Francisco Syncope Rule in an independent emergency department population. Ann Emerg Med. 2008 Aug. 52(2):151-9. </w:t>
      </w:r>
    </w:p>
    <w:p w:rsidR="00000000" w:rsidDel="00000000" w:rsidP="00000000" w:rsidRDefault="00000000" w:rsidRPr="00000000" w14:paraId="00000086">
      <w:pPr>
        <w:numPr>
          <w:ilvl w:val="0"/>
          <w:numId w:val="1"/>
        </w:numPr>
        <w:ind w:left="720" w:hanging="360"/>
        <w:rPr>
          <w:u w:val="none"/>
        </w:rPr>
      </w:pPr>
      <w:r w:rsidDel="00000000" w:rsidR="00000000" w:rsidRPr="00000000">
        <w:rPr>
          <w:rtl w:val="0"/>
        </w:rPr>
        <w:t xml:space="preserve">Reed MJ, Newby DE, Coull AJ, Prescott RJ, Jacques KG, Gray AJ. The ROSE (risk stratification of syncope in the emergency department) study. J Am Coll Cardiol. 2010 Feb 23. 55(8):713-21.</w:t>
      </w:r>
    </w:p>
    <w:p w:rsidR="00000000" w:rsidDel="00000000" w:rsidP="00000000" w:rsidRDefault="00000000" w:rsidRPr="00000000" w14:paraId="00000087">
      <w:pPr>
        <w:numPr>
          <w:ilvl w:val="0"/>
          <w:numId w:val="1"/>
        </w:numPr>
        <w:ind w:left="720" w:hanging="360"/>
        <w:rPr>
          <w:u w:val="none"/>
        </w:rPr>
      </w:pPr>
      <w:r w:rsidDel="00000000" w:rsidR="00000000" w:rsidRPr="00000000">
        <w:rPr>
          <w:rtl w:val="0"/>
        </w:rPr>
        <w:t xml:space="preserve">Costantino G, Perego F, Dipaola F, et al. Short- and long-term prognosis of syncope, risk factors, and role of hospital admission: results from the STePS (Short-Term Prognosis of Syncope) study. J Am Coll Cardiol. 2008 Jan 22. 51(3):276-83. </w:t>
      </w:r>
    </w:p>
    <w:p w:rsidR="00000000" w:rsidDel="00000000" w:rsidP="00000000" w:rsidRDefault="00000000" w:rsidRPr="00000000" w14:paraId="00000088">
      <w:pPr>
        <w:numPr>
          <w:ilvl w:val="0"/>
          <w:numId w:val="1"/>
        </w:numPr>
        <w:ind w:left="720" w:hanging="360"/>
        <w:rPr>
          <w:u w:val="none"/>
        </w:rPr>
      </w:pPr>
      <w:r w:rsidDel="00000000" w:rsidR="00000000" w:rsidRPr="00000000">
        <w:rPr>
          <w:rtl w:val="0"/>
        </w:rPr>
        <w:t xml:space="preserve">Ungar A, Del Rosso A, Giada F, et al, for the Evaluation of Guidelines in Syncope Study 2 Group. Early and late outcome of treated patients referred for syncope to emergency department: the EGSYS 2 follow-up study. Eur Heart J. 2010 Aug. 31(16):2021-6. </w:t>
      </w:r>
    </w:p>
    <w:p w:rsidR="00000000" w:rsidDel="00000000" w:rsidP="00000000" w:rsidRDefault="00000000" w:rsidRPr="00000000" w14:paraId="00000089">
      <w:pPr>
        <w:numPr>
          <w:ilvl w:val="0"/>
          <w:numId w:val="1"/>
        </w:numPr>
        <w:ind w:left="720" w:hanging="360"/>
        <w:rPr>
          <w:u w:val="none"/>
        </w:rPr>
      </w:pPr>
      <w:r w:rsidDel="00000000" w:rsidR="00000000" w:rsidRPr="00000000">
        <w:rPr>
          <w:rtl w:val="0"/>
        </w:rPr>
        <w:t xml:space="preserve">Colivicchi F, Ammirati F, Melina D, et al, for the OESIL (Osservatorio Epidemiologico sulla Sincope nel Lazio) Study Investigators. Development and prospective validation of a risk stratification system for patients with syncope in the emergency department: the OESIL risk score. Eur Heart J. 2003 May. 24(9):811-9.</w:t>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Dipaola F, Costantino G, Perego F, et al, for the STePS investigators. San Francisco Syncope Rule, Osservatorio Epidemiologico sulla Sincope nel Lazio risk score, and clinical judgment in the assessment of short-term outcome of syncope. Am J Emerg Med. 2010 May. 28(4):432-9. </w:t>
      </w:r>
    </w:p>
    <w:p w:rsidR="00000000" w:rsidDel="00000000" w:rsidP="00000000" w:rsidRDefault="00000000" w:rsidRPr="00000000" w14:paraId="0000008B">
      <w:pPr>
        <w:numPr>
          <w:ilvl w:val="0"/>
          <w:numId w:val="1"/>
        </w:numPr>
        <w:ind w:left="720" w:hanging="360"/>
        <w:rPr>
          <w:u w:val="none"/>
        </w:rPr>
      </w:pPr>
      <w:r w:rsidDel="00000000" w:rsidR="00000000" w:rsidRPr="00000000">
        <w:rPr>
          <w:rtl w:val="0"/>
        </w:rPr>
        <w:t xml:space="preserve">Serrano LA, Hess EP, Bellolio MF, et al. Accuracy and quality of clinical decision rules for syncope in the emergency department: a systematic review and meta-analysis. Ann Emerg Med. 2010 Oct. 56(4):362-373.e1. </w:t>
      </w:r>
    </w:p>
    <w:p w:rsidR="00000000" w:rsidDel="00000000" w:rsidP="00000000" w:rsidRDefault="00000000" w:rsidRPr="00000000" w14:paraId="0000008C">
      <w:pPr>
        <w:numPr>
          <w:ilvl w:val="0"/>
          <w:numId w:val="1"/>
        </w:numPr>
        <w:ind w:left="720" w:hanging="360"/>
        <w:rPr>
          <w:u w:val="none"/>
        </w:rPr>
      </w:pPr>
      <w:r w:rsidDel="00000000" w:rsidR="00000000" w:rsidRPr="00000000">
        <w:rPr>
          <w:rtl w:val="0"/>
        </w:rPr>
        <w:t xml:space="preserve">Jansen S, van der Velde N. Syncope in older adults: challenges, approach and treatment. Age Ageing. 2024 Feb 1. 53 (2):</w:t>
      </w:r>
    </w:p>
    <w:p w:rsidR="00000000" w:rsidDel="00000000" w:rsidP="00000000" w:rsidRDefault="00000000" w:rsidRPr="00000000" w14:paraId="0000008D">
      <w:pPr>
        <w:numPr>
          <w:ilvl w:val="0"/>
          <w:numId w:val="1"/>
        </w:numPr>
        <w:ind w:left="720" w:hanging="360"/>
        <w:rPr>
          <w:u w:val="none"/>
        </w:rPr>
      </w:pPr>
      <w:r w:rsidDel="00000000" w:rsidR="00000000" w:rsidRPr="00000000">
        <w:rPr>
          <w:rtl w:val="0"/>
        </w:rPr>
        <w:t xml:space="preserve">Atkins D, Hanusa B, Sefcik T, Kapoor W. Syncope and orthostatic hypotension. Am J Med. 1991 Aug. 91(2):179-85.</w:t>
      </w:r>
    </w:p>
    <w:p w:rsidR="00000000" w:rsidDel="00000000" w:rsidP="00000000" w:rsidRDefault="00000000" w:rsidRPr="00000000" w14:paraId="0000008E">
      <w:pPr>
        <w:numPr>
          <w:ilvl w:val="0"/>
          <w:numId w:val="1"/>
        </w:numPr>
        <w:ind w:left="720" w:hanging="360"/>
        <w:rPr>
          <w:u w:val="none"/>
        </w:rPr>
      </w:pPr>
      <w:r w:rsidDel="00000000" w:rsidR="00000000" w:rsidRPr="00000000">
        <w:rPr>
          <w:rtl w:val="0"/>
        </w:rPr>
        <w:t xml:space="preserve">Calkins H, Shyr Y, Frumin H, Schork A, Morady F. The value of the clinical history in the differentiation of syncope due to ventricular tachycardia, atrioventricular block, and neurocardiogenic syncope. Am J Med. 1995 Apr. 98(4):365-73. </w:t>
      </w:r>
    </w:p>
    <w:p w:rsidR="00000000" w:rsidDel="00000000" w:rsidP="00000000" w:rsidRDefault="00000000" w:rsidRPr="00000000" w14:paraId="0000008F">
      <w:pPr>
        <w:numPr>
          <w:ilvl w:val="0"/>
          <w:numId w:val="1"/>
        </w:numPr>
        <w:ind w:left="720" w:hanging="360"/>
        <w:rPr>
          <w:u w:val="none"/>
        </w:rPr>
      </w:pPr>
      <w:r w:rsidDel="00000000" w:rsidR="00000000" w:rsidRPr="00000000">
        <w:rPr>
          <w:rtl w:val="0"/>
        </w:rPr>
        <w:t xml:space="preserve">Guse SE, Neuman MI, O'Brien M, et al. Implementing a guideline to improve management of syncope in the emergency department. Pediatrics. 2014 Nov. 134(5):e1413-21. </w:t>
      </w:r>
    </w:p>
    <w:p w:rsidR="00000000" w:rsidDel="00000000" w:rsidP="00000000" w:rsidRDefault="00000000" w:rsidRPr="00000000" w14:paraId="00000090">
      <w:pPr>
        <w:numPr>
          <w:ilvl w:val="0"/>
          <w:numId w:val="1"/>
        </w:numPr>
        <w:ind w:left="720" w:hanging="360"/>
        <w:rPr>
          <w:u w:val="none"/>
        </w:rPr>
      </w:pPr>
      <w:r w:rsidDel="00000000" w:rsidR="00000000" w:rsidRPr="00000000">
        <w:rPr>
          <w:rtl w:val="0"/>
        </w:rPr>
        <w:t xml:space="preserve">Martin GJ, Adams SL, Martin HG, Mathews J, Zull D, Scanlon PJ. Prospective evaluation of syncope. Ann Emerg Med. 1984 Jul. 13(7):499-504.</w:t>
      </w:r>
    </w:p>
    <w:p w:rsidR="00000000" w:rsidDel="00000000" w:rsidP="00000000" w:rsidRDefault="00000000" w:rsidRPr="00000000" w14:paraId="00000091">
      <w:pPr>
        <w:numPr>
          <w:ilvl w:val="0"/>
          <w:numId w:val="1"/>
        </w:numPr>
        <w:ind w:left="720" w:hanging="360"/>
        <w:rPr>
          <w:u w:val="none"/>
        </w:rPr>
      </w:pPr>
      <w:r w:rsidDel="00000000" w:rsidR="00000000" w:rsidRPr="00000000">
        <w:rPr>
          <w:rtl w:val="0"/>
        </w:rPr>
        <w:t xml:space="preserve">Dovgalyuk J, Holstege C, Mattu A, Brady WJ. The electrocardiogram in the patient with syncope. Am J Emerg Med. 2007 Jul. 25(6):688-701.</w:t>
      </w:r>
    </w:p>
    <w:p w:rsidR="00000000" w:rsidDel="00000000" w:rsidP="00000000" w:rsidRDefault="00000000" w:rsidRPr="00000000" w14:paraId="00000092">
      <w:pPr>
        <w:numPr>
          <w:ilvl w:val="0"/>
          <w:numId w:val="1"/>
        </w:numPr>
        <w:ind w:left="720" w:hanging="360"/>
        <w:rPr>
          <w:u w:val="none"/>
        </w:rPr>
      </w:pPr>
      <w:r w:rsidDel="00000000" w:rsidR="00000000" w:rsidRPr="00000000">
        <w:rPr>
          <w:rtl w:val="0"/>
        </w:rPr>
        <w:t xml:space="preserve">Sulke N, Sugihara C, Hong P, Patel N, Freemantle N. The benefit of a remotely monitored implantable loop recorder as a first line investigation in unexplained syncope: the EaSyAS II trial. Europace. 2016 Jun. 18(6):912-8. </w:t>
      </w:r>
    </w:p>
    <w:p w:rsidR="00000000" w:rsidDel="00000000" w:rsidP="00000000" w:rsidRDefault="00000000" w:rsidRPr="00000000" w14:paraId="00000093">
      <w:pPr>
        <w:numPr>
          <w:ilvl w:val="0"/>
          <w:numId w:val="1"/>
        </w:numPr>
        <w:ind w:left="720" w:hanging="360"/>
        <w:rPr>
          <w:u w:val="none"/>
        </w:rPr>
      </w:pPr>
      <w:r w:rsidDel="00000000" w:rsidR="00000000" w:rsidRPr="00000000">
        <w:rPr>
          <w:rtl w:val="0"/>
        </w:rPr>
        <w:t xml:space="preserve">Rangel I, Freitas J, Correia AS, et al. The usefulness of the head-up tilt test in patients with suspected epilepsy. Seizure. 2014 May. 23(5):367-70. </w:t>
      </w:r>
    </w:p>
    <w:p w:rsidR="00000000" w:rsidDel="00000000" w:rsidP="00000000" w:rsidRDefault="00000000" w:rsidRPr="00000000" w14:paraId="00000094">
      <w:pPr>
        <w:numPr>
          <w:ilvl w:val="0"/>
          <w:numId w:val="1"/>
        </w:numPr>
        <w:ind w:left="720" w:hanging="360"/>
        <w:rPr>
          <w:u w:val="none"/>
        </w:rPr>
      </w:pPr>
      <w:r w:rsidDel="00000000" w:rsidR="00000000" w:rsidRPr="00000000">
        <w:rPr>
          <w:rtl w:val="0"/>
        </w:rPr>
        <w:t xml:space="preserve">van Zanten S, Sutton R, Hamrefors V, Fedorowski A, de Lange FJ. Tilt table testing, methodology and practical insights for the clinic. Clin Physiol Funct Imaging. 2024 Mar. 44 (2):119-30. </w:t>
      </w:r>
    </w:p>
    <w:p w:rsidR="00000000" w:rsidDel="00000000" w:rsidP="00000000" w:rsidRDefault="00000000" w:rsidRPr="00000000" w14:paraId="00000095">
      <w:pPr>
        <w:numPr>
          <w:ilvl w:val="0"/>
          <w:numId w:val="1"/>
        </w:numPr>
        <w:ind w:left="720" w:hanging="360"/>
        <w:rPr>
          <w:u w:val="none"/>
        </w:rPr>
      </w:pPr>
      <w:r w:rsidDel="00000000" w:rsidR="00000000" w:rsidRPr="00000000">
        <w:rPr>
          <w:rtl w:val="0"/>
        </w:rPr>
        <w:t xml:space="preserve">Azizi Malamiri R, Momen AA, Nikkhah A, et al. Usability of the head upright tilt test for differentiating between syncopal and seizure-like events in children. Acta Neurol Belg. 2015 Dec. 115(4):575-9.</w:t>
      </w:r>
    </w:p>
    <w:p w:rsidR="00000000" w:rsidDel="00000000" w:rsidP="00000000" w:rsidRDefault="00000000" w:rsidRPr="00000000" w14:paraId="00000096">
      <w:pPr>
        <w:numPr>
          <w:ilvl w:val="0"/>
          <w:numId w:val="1"/>
        </w:numPr>
        <w:ind w:left="720" w:hanging="360"/>
        <w:rPr>
          <w:u w:val="none"/>
        </w:rPr>
      </w:pPr>
      <w:r w:rsidDel="00000000" w:rsidR="00000000" w:rsidRPr="00000000">
        <w:rPr>
          <w:rtl w:val="0"/>
        </w:rPr>
        <w:t xml:space="preserve">Klemenc M, Strumbelj E. Predicting the outcome of head-up tilt test using heart rate variability and baroreflex sensitivity parameters in patients with vasovagal syncope. Clin Auton Res. 2015 Dec. 25(6):391-8. </w:t>
      </w:r>
    </w:p>
    <w:p w:rsidR="00000000" w:rsidDel="00000000" w:rsidP="00000000" w:rsidRDefault="00000000" w:rsidRPr="00000000" w14:paraId="00000097">
      <w:pPr>
        <w:numPr>
          <w:ilvl w:val="0"/>
          <w:numId w:val="1"/>
        </w:numPr>
        <w:ind w:left="720" w:hanging="360"/>
        <w:rPr>
          <w:u w:val="none"/>
        </w:rPr>
      </w:pPr>
      <w:r w:rsidDel="00000000" w:rsidR="00000000" w:rsidRPr="00000000">
        <w:rPr>
          <w:rtl w:val="0"/>
        </w:rPr>
        <w:t xml:space="preserve">Alharbi A, Shah M, Gupta M, et al. The efficacy of non-pharmacological and non-pacing therapies in preventing vasovagal syncope: Tilt training, physical counter pressure maneuvers, and yoga - A systematic review and meta-analysis. Auton Neurosci. 2024 Feb. 251:103144. </w:t>
      </w:r>
    </w:p>
    <w:p w:rsidR="00000000" w:rsidDel="00000000" w:rsidP="00000000" w:rsidRDefault="00000000" w:rsidRPr="00000000" w14:paraId="00000098">
      <w:pPr>
        <w:numPr>
          <w:ilvl w:val="0"/>
          <w:numId w:val="1"/>
        </w:numPr>
        <w:ind w:left="720" w:hanging="360"/>
        <w:rPr>
          <w:u w:val="none"/>
        </w:rPr>
      </w:pPr>
      <w:r w:rsidDel="00000000" w:rsidR="00000000" w:rsidRPr="00000000">
        <w:rPr>
          <w:rtl w:val="0"/>
        </w:rPr>
        <w:t xml:space="preserve">Raj P, Lei L, Flevaris P, Raj S, Sheldon R. Serotonin reuptake inhibition for the prevention of vasovagal syncope: a systematic review and meta-analysis. Clin Auton Res. 2023 Dec. 33 (6):811-9.</w:t>
      </w:r>
    </w:p>
    <w:p w:rsidR="00000000" w:rsidDel="00000000" w:rsidP="00000000" w:rsidRDefault="00000000" w:rsidRPr="00000000" w14:paraId="00000099">
      <w:pPr>
        <w:numPr>
          <w:ilvl w:val="0"/>
          <w:numId w:val="1"/>
        </w:numPr>
        <w:ind w:left="720" w:hanging="360"/>
        <w:rPr>
          <w:u w:val="none"/>
        </w:rPr>
      </w:pPr>
      <w:r w:rsidDel="00000000" w:rsidR="00000000" w:rsidRPr="00000000">
        <w:rPr>
          <w:rtl w:val="0"/>
        </w:rPr>
        <w:t xml:space="preserve">[Guideline] Möckel M, Catherine Janssens KA, et al, for the EUSEM Syncope Group. The syncope core management process in the emergency department: a consensus statement of the EUSEM syncope group. Eur J Emerg Med. 2024 Aug 1. 31 (4):250-9. </w:t>
      </w:r>
    </w:p>
    <w:p w:rsidR="00000000" w:rsidDel="00000000" w:rsidP="00000000" w:rsidRDefault="00000000" w:rsidRPr="00000000" w14:paraId="0000009A">
      <w:pPr>
        <w:numPr>
          <w:ilvl w:val="0"/>
          <w:numId w:val="1"/>
        </w:numPr>
        <w:ind w:left="720" w:hanging="360"/>
        <w:rPr>
          <w:u w:val="none"/>
        </w:rPr>
      </w:pPr>
      <w:r w:rsidDel="00000000" w:rsidR="00000000" w:rsidRPr="00000000">
        <w:rPr>
          <w:rtl w:val="0"/>
        </w:rPr>
        <w:t xml:space="preserve">Quinn J, McDermott D. Electrocardiogram findings in emergency department patients with syncope. Acad Emerg Med. 2011 Jul. 18(7):714-8. </w:t>
      </w:r>
    </w:p>
    <w:p w:rsidR="00000000" w:rsidDel="00000000" w:rsidP="00000000" w:rsidRDefault="00000000" w:rsidRPr="00000000" w14:paraId="0000009B">
      <w:pPr>
        <w:numPr>
          <w:ilvl w:val="0"/>
          <w:numId w:val="1"/>
        </w:numPr>
        <w:ind w:left="720" w:hanging="360"/>
        <w:rPr>
          <w:u w:val="none"/>
        </w:rPr>
      </w:pPr>
      <w:r w:rsidDel="00000000" w:rsidR="00000000" w:rsidRPr="00000000">
        <w:rPr>
          <w:rtl w:val="0"/>
        </w:rPr>
        <w:t xml:space="preserve">Claydon VE, Schroeder C, Norcliffe LJ, Jordan J, Hainsworth R. Water drinking improves orthostatic tolerance in patients with posturally related syncope. Clin Sci (Lond). 2006 Mar. 110(3):343-52. </w:t>
      </w:r>
    </w:p>
    <w:p w:rsidR="00000000" w:rsidDel="00000000" w:rsidP="00000000" w:rsidRDefault="00000000" w:rsidRPr="00000000" w14:paraId="0000009C">
      <w:pPr>
        <w:numPr>
          <w:ilvl w:val="0"/>
          <w:numId w:val="1"/>
        </w:numPr>
        <w:ind w:left="720" w:hanging="360"/>
        <w:rPr>
          <w:u w:val="none"/>
        </w:rPr>
      </w:pPr>
      <w:r w:rsidDel="00000000" w:rsidR="00000000" w:rsidRPr="00000000">
        <w:rPr>
          <w:rtl w:val="0"/>
        </w:rPr>
        <w:t xml:space="preserve">Shen WK, Decker WW, Smars PA, et al. Syncope Evaluation in the Emergency Department Study (SEEDS): a multidisciplinary approach to syncope management. Circulation. 2004 Dec 14. 110(24):3636-45.</w:t>
      </w:r>
    </w:p>
    <w:p w:rsidR="00000000" w:rsidDel="00000000" w:rsidP="00000000" w:rsidRDefault="00000000" w:rsidRPr="00000000" w14:paraId="0000009D">
      <w:pPr>
        <w:numPr>
          <w:ilvl w:val="0"/>
          <w:numId w:val="1"/>
        </w:numPr>
        <w:ind w:left="720" w:hanging="360"/>
        <w:rPr>
          <w:u w:val="none"/>
        </w:rPr>
      </w:pPr>
      <w:r w:rsidDel="00000000" w:rsidR="00000000" w:rsidRPr="00000000">
        <w:rPr>
          <w:rtl w:val="0"/>
        </w:rPr>
        <w:t xml:space="preserve">Sheldon R, Connolly S, Rose S, et al. Prevention of Syncope Trial (POST): a randomized, placebo-controlled study of metoprolol in the prevention of vasovagal syncope. Circulation. 2006 Mar 7. 113(9):1164-70. </w:t>
      </w:r>
    </w:p>
    <w:p w:rsidR="00000000" w:rsidDel="00000000" w:rsidP="00000000" w:rsidRDefault="00000000" w:rsidRPr="00000000" w14:paraId="0000009E">
      <w:pPr>
        <w:numPr>
          <w:ilvl w:val="0"/>
          <w:numId w:val="1"/>
        </w:numPr>
        <w:ind w:left="720" w:hanging="360"/>
        <w:rPr>
          <w:u w:val="none"/>
        </w:rPr>
      </w:pPr>
      <w:r w:rsidDel="00000000" w:rsidR="00000000" w:rsidRPr="00000000">
        <w:rPr>
          <w:rtl w:val="0"/>
        </w:rPr>
        <w:t xml:space="preserve">Brignole M, Arabia F, Ammirati F, et al., for the Syncope Unit Project 2 (SUP 2) investigators. Standardized algorithm for cardiac pacing in older patients affected by severe unpredictable reflex syncope: 3-year insights from the Syncope Unit Project 2 (SUP 2) study. Europace. 2016 Sep. 18(9):1427-33. </w:t>
      </w:r>
    </w:p>
    <w:p w:rsidR="00000000" w:rsidDel="00000000" w:rsidP="00000000" w:rsidRDefault="00000000" w:rsidRPr="00000000" w14:paraId="0000009F">
      <w:pPr>
        <w:numPr>
          <w:ilvl w:val="0"/>
          <w:numId w:val="1"/>
        </w:numPr>
        <w:ind w:left="720" w:hanging="360"/>
        <w:rPr>
          <w:u w:val="none"/>
        </w:rPr>
      </w:pPr>
      <w:r w:rsidDel="00000000" w:rsidR="00000000" w:rsidRPr="00000000">
        <w:rPr>
          <w:rtl w:val="0"/>
        </w:rPr>
        <w:t xml:space="preserve">Assaf A, Sakhi R, Michels M, et al. Implantable loop recorders in patients with heart disease: comparison between patients with and without syncope. Open Heart. 2021 Aug. 8 (2):e001748. </w:t>
      </w:r>
    </w:p>
    <w:p w:rsidR="00000000" w:rsidDel="00000000" w:rsidP="00000000" w:rsidRDefault="00000000" w:rsidRPr="00000000" w14:paraId="000000A0">
      <w:pPr>
        <w:numPr>
          <w:ilvl w:val="0"/>
          <w:numId w:val="1"/>
        </w:numPr>
        <w:ind w:left="720" w:hanging="360"/>
        <w:rPr>
          <w:u w:val="none"/>
        </w:rPr>
      </w:pPr>
      <w:r w:rsidDel="00000000" w:rsidR="00000000" w:rsidRPr="00000000">
        <w:rPr>
          <w:rtl w:val="0"/>
        </w:rPr>
        <w:t xml:space="preserve">[Guideline] Brignole M, Moya A, de Lange FJ, et al, for the ESC Scientific Document Group. 2018 ESC guidelines for the diagnosis and management of syncope. Eur Heart J. 2018 Jun 1. 39(21):1883-948. </w:t>
      </w:r>
    </w:p>
    <w:p w:rsidR="00000000" w:rsidDel="00000000" w:rsidP="00000000" w:rsidRDefault="00000000" w:rsidRPr="00000000" w14:paraId="000000A1">
      <w:pPr>
        <w:numPr>
          <w:ilvl w:val="0"/>
          <w:numId w:val="1"/>
        </w:numPr>
        <w:ind w:left="720" w:hanging="360"/>
        <w:rPr>
          <w:u w:val="none"/>
        </w:rPr>
      </w:pPr>
      <w:r w:rsidDel="00000000" w:rsidR="00000000" w:rsidRPr="00000000">
        <w:rPr>
          <w:rtl w:val="0"/>
        </w:rPr>
        <w:t xml:space="preserve">[Guideline] Brignole M. 'Ten Commandments' of ESC syncope guidelines 2018: The new European Society of Cardiology (ESC) Clinical Practice Guidelines for the diagnosis and management of syncope were launched 19 March 2018 at EHRA 2018 in Barcelona. Eur Heart J. 2018 Jun 1. 39(21):1870-1. </w:t>
      </w:r>
    </w:p>
    <w:p w:rsidR="00000000" w:rsidDel="00000000" w:rsidP="00000000" w:rsidRDefault="00000000" w:rsidRPr="00000000" w14:paraId="000000A2">
      <w:pPr>
        <w:numPr>
          <w:ilvl w:val="0"/>
          <w:numId w:val="1"/>
        </w:numPr>
        <w:ind w:left="720" w:hanging="360"/>
        <w:rPr>
          <w:u w:val="none"/>
        </w:rPr>
      </w:pPr>
      <w:r w:rsidDel="00000000" w:rsidR="00000000" w:rsidRPr="00000000">
        <w:rPr>
          <w:rtl w:val="0"/>
        </w:rPr>
        <w:t xml:space="preserve">Goldberger ZD, Petek BJ, Brignole M, et al. ACC/AHA/HRS Versus ESC guidelines for the diagnosis and management of syncope: JACC guideline comparison. J Am Coll Cardiol. 2019 Nov 12. 74 (19):2410-23.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